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Pr>
        <w:drawing>
          <wp:inline distB="114300" distT="114300" distL="114300" distR="114300">
            <wp:extent cx="1133475" cy="1047750"/>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34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1981200" cy="315805"/>
                <wp:effectExtent b="0" l="0" r="0" t="0"/>
                <wp:wrapNone/>
                <wp:docPr id="14" name=""/>
                <a:graphic>
                  <a:graphicData uri="http://schemas.microsoft.com/office/word/2010/wordprocessingShape">
                    <wps:wsp>
                      <wps:cNvSpPr/>
                      <wps:cNvPr id="3" name="Shape 3"/>
                      <wps:spPr>
                        <a:xfrm>
                          <a:off x="4374450" y="3639030"/>
                          <a:ext cx="194310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1"/>
                                <w:i w:val="0"/>
                                <w:smallCaps w:val="0"/>
                                <w:strike w:val="0"/>
                                <w:color w:val="ffffff"/>
                                <w:sz w:val="26"/>
                                <w:vertAlign w:val="baseline"/>
                              </w:rPr>
                              <w:t xml:space="preserve">JOB DESCRIPTION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1981200" cy="315805"/>
                <wp:effectExtent b="0" l="0" r="0" t="0"/>
                <wp:wrapNone/>
                <wp:docPr id="1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81200" cy="315805"/>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tbl>
      <w:tblPr>
        <w:tblStyle w:val="Table1"/>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662"/>
        <w:tblGridChange w:id="0">
          <w:tblGrid>
            <w:gridCol w:w="3085"/>
            <w:gridCol w:w="6662"/>
          </w:tblGrid>
        </w:tblGridChange>
      </w:tblGrid>
      <w:tr>
        <w:trPr>
          <w:cantSplit w:val="0"/>
          <w:trHeight w:val="364"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Job Title: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Teacher of Physical Education and Prep School Boys Games</w:t>
            </w:r>
            <w:r w:rsidDel="00000000" w:rsidR="00000000" w:rsidRPr="00000000">
              <w:rPr>
                <w:rtl w:val="0"/>
              </w:rPr>
            </w:r>
          </w:p>
        </w:tc>
      </w:tr>
      <w:tr>
        <w:trPr>
          <w:cantSplit w:val="0"/>
          <w:trHeight w:val="36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Hours: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Full time </w:t>
            </w:r>
            <w:r w:rsidDel="00000000" w:rsidR="00000000" w:rsidRPr="00000000">
              <w:rPr>
                <w:rtl w:val="0"/>
              </w:rPr>
            </w:r>
          </w:p>
        </w:tc>
      </w:tr>
      <w:tr>
        <w:trPr>
          <w:cantSplit w:val="0"/>
          <w:trHeight w:val="36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Status: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Permanent</w:t>
            </w: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3119"/>
        </w:tabs>
        <w:ind w:left="3119" w:hanging="3119"/>
        <w:rPr>
          <w:color w:val="000000"/>
        </w:rPr>
      </w:pPr>
      <w:r w:rsidDel="00000000" w:rsidR="00000000" w:rsidRPr="00000000">
        <w:rPr>
          <w:b w:val="1"/>
          <w:color w:val="000000"/>
          <w:rtl w:val="0"/>
        </w:rPr>
        <w:t xml:space="preserve">Responsible to:                 </w:t>
        <w:tab/>
      </w:r>
      <w:r w:rsidDel="00000000" w:rsidR="00000000" w:rsidRPr="00000000">
        <w:rPr>
          <w:color w:val="000000"/>
          <w:rtl w:val="0"/>
        </w:rPr>
        <w:t xml:space="preserve">Head of Prep PE &amp; Games, </w:t>
      </w:r>
      <w:r w:rsidDel="00000000" w:rsidR="00000000" w:rsidRPr="00000000">
        <w:rPr>
          <w:rtl w:val="0"/>
        </w:rPr>
        <w:t xml:space="preserve">Director of Sport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2268"/>
        </w:tabs>
        <w:ind w:left="2268" w:hanging="2268"/>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2552"/>
          <w:tab w:val="left" w:leader="none" w:pos="3150"/>
        </w:tabs>
        <w:ind w:left="3119" w:hanging="3119"/>
        <w:rPr>
          <w:color w:val="000000"/>
        </w:rPr>
      </w:pPr>
      <w:r w:rsidDel="00000000" w:rsidR="00000000" w:rsidRPr="00000000">
        <w:rPr>
          <w:b w:val="1"/>
          <w:color w:val="000000"/>
          <w:rtl w:val="0"/>
        </w:rPr>
        <w:t xml:space="preserve">Functional links with:  </w:t>
        <w:tab/>
        <w:tab/>
      </w:r>
      <w:r w:rsidDel="00000000" w:rsidR="00000000" w:rsidRPr="00000000">
        <w:rPr>
          <w:color w:val="000000"/>
          <w:rtl w:val="0"/>
        </w:rPr>
        <w:t xml:space="preserve">Head of Prep School</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w:t>
      </w:r>
      <w:r w:rsidDel="00000000" w:rsidR="00000000" w:rsidRPr="00000000">
        <w:rPr>
          <w:color w:val="000000"/>
          <w:rtl w:val="0"/>
        </w:rPr>
        <w:t xml:space="preserve">ll members of the </w:t>
      </w:r>
      <w:r w:rsidDel="00000000" w:rsidR="00000000" w:rsidRPr="00000000">
        <w:rPr>
          <w:rtl w:val="0"/>
        </w:rPr>
        <w:t xml:space="preserve">Physical Education, Sport and Games faculty</w:t>
      </w:r>
      <w:r w:rsidDel="00000000" w:rsidR="00000000" w:rsidRPr="00000000">
        <w:rPr>
          <w:color w:val="000000"/>
          <w:rtl w:val="0"/>
        </w:rPr>
        <w:t xml:space="preserve">, other academic staff, pastoral team,</w:t>
      </w:r>
      <w:r w:rsidDel="00000000" w:rsidR="00000000" w:rsidRPr="00000000">
        <w:rPr>
          <w:b w:val="1"/>
          <w:color w:val="000000"/>
          <w:rtl w:val="0"/>
        </w:rPr>
        <w:t xml:space="preserve"> </w:t>
      </w:r>
      <w:r w:rsidDel="00000000" w:rsidR="00000000" w:rsidRPr="00000000">
        <w:rPr>
          <w:color w:val="000000"/>
          <w:rtl w:val="0"/>
        </w:rPr>
        <w:t xml:space="preserve">administrative functions across the </w:t>
      </w:r>
      <w:r w:rsidDel="00000000" w:rsidR="00000000" w:rsidRPr="00000000">
        <w:rPr>
          <w:rtl w:val="0"/>
        </w:rPr>
        <w:t xml:space="preserve">College</w:t>
      </w:r>
      <w:r w:rsidDel="00000000" w:rsidR="00000000" w:rsidRPr="00000000">
        <w:rPr>
          <w:b w:val="1"/>
          <w:color w:val="000000"/>
          <w:rtl w:val="0"/>
        </w:rPr>
        <w:tab/>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2268"/>
        </w:tabs>
        <w:ind w:left="2268" w:hanging="2268"/>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2268"/>
        </w:tabs>
        <w:ind w:left="2268" w:hanging="2268"/>
        <w:rPr>
          <w:b w:val="1"/>
          <w:color w:val="000000"/>
        </w:rPr>
      </w:pPr>
      <w:r w:rsidDel="00000000" w:rsidR="00000000" w:rsidRPr="00000000">
        <w:rPr>
          <w:b w:val="1"/>
          <w:color w:val="000000"/>
          <w:rtl w:val="0"/>
        </w:rPr>
        <w:t xml:space="preserve">Job Purpose:</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2268"/>
        </w:tabs>
        <w:ind w:left="2268" w:hanging="2268"/>
        <w:rPr>
          <w:b w:val="1"/>
          <w:color w:val="000000"/>
        </w:rPr>
      </w:pPr>
      <w:r w:rsidDel="00000000" w:rsidR="00000000" w:rsidRPr="00000000">
        <w:rPr>
          <w:rtl w:val="0"/>
        </w:rPr>
      </w:r>
    </w:p>
    <w:p w:rsidR="00000000" w:rsidDel="00000000" w:rsidP="00000000" w:rsidRDefault="00000000" w:rsidRPr="00000000" w14:paraId="00000014">
      <w:pPr>
        <w:spacing w:line="360" w:lineRule="auto"/>
        <w:rPr>
          <w:color w:val="0d0d0d"/>
          <w:highlight w:val="white"/>
        </w:rPr>
      </w:pPr>
      <w:r w:rsidDel="00000000" w:rsidR="00000000" w:rsidRPr="00000000">
        <w:rPr>
          <w:color w:val="0d0d0d"/>
          <w:highlight w:val="white"/>
          <w:rtl w:val="0"/>
        </w:rPr>
        <w:t xml:space="preserve">An exceptional opportunity awaits a dynamic, driven and innovative individual to join our college.</w:t>
      </w:r>
    </w:p>
    <w:p w:rsidR="00000000" w:rsidDel="00000000" w:rsidP="00000000" w:rsidRDefault="00000000" w:rsidRPr="00000000" w14:paraId="00000015">
      <w:pPr>
        <w:spacing w:line="360" w:lineRule="auto"/>
        <w:rPr>
          <w:color w:val="0d0d0d"/>
          <w:highlight w:val="white"/>
        </w:rPr>
      </w:pPr>
      <w:r w:rsidDel="00000000" w:rsidR="00000000" w:rsidRPr="00000000">
        <w:rPr>
          <w:color w:val="0d0d0d"/>
          <w:highlight w:val="white"/>
          <w:rtl w:val="0"/>
        </w:rPr>
        <w:t xml:space="preserve">Queen's College places great importance on Physical Education, Sport and Games and is looking for an enthusiastic and dynamic individual to provide excellent teaching and coaching, working predominantly within the Prep School. The successful candidate will be responsible for fostering a passion for Physical Education, adopting a Sport for All model for participation and development with clear pathways for excellence. The role requires an individual who can motivate and promote high standards in teaching and learning within their own practice.</w:t>
      </w:r>
      <w:r w:rsidDel="00000000" w:rsidR="00000000" w:rsidRPr="00000000">
        <w:rPr>
          <w:rtl w:val="0"/>
        </w:rPr>
      </w:r>
    </w:p>
    <w:p w:rsidR="00000000" w:rsidDel="00000000" w:rsidP="00000000" w:rsidRDefault="00000000" w:rsidRPr="00000000" w14:paraId="00000016">
      <w:pPr>
        <w:spacing w:line="360" w:lineRule="auto"/>
        <w:rPr>
          <w:b w:val="1"/>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Main Duties: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ind w:left="720" w:hanging="360"/>
        <w:jc w:val="both"/>
        <w:rPr>
          <w:u w:val="none"/>
        </w:rPr>
      </w:pPr>
      <w:r w:rsidDel="00000000" w:rsidR="00000000" w:rsidRPr="00000000">
        <w:rPr>
          <w:rtl w:val="0"/>
        </w:rPr>
        <w:t xml:space="preserve">Support the vision and strategy for Prep Physical Education and Games ensuring its effective delivery and outcomes.</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ind w:left="720" w:hanging="360"/>
        <w:jc w:val="both"/>
        <w:rPr>
          <w:u w:val="none"/>
        </w:rPr>
      </w:pPr>
      <w:r w:rsidDel="00000000" w:rsidR="00000000" w:rsidRPr="00000000">
        <w:rPr>
          <w:rtl w:val="0"/>
        </w:rPr>
        <w:t xml:space="preserve">Take an active lead in sharing departmental best practice, modelling of outstanding behaviours and provide innovation and imagination.</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ind w:left="720" w:hanging="360"/>
        <w:jc w:val="both"/>
        <w:rPr>
          <w:u w:val="none"/>
        </w:rPr>
      </w:pPr>
      <w:r w:rsidDel="00000000" w:rsidR="00000000" w:rsidRPr="00000000">
        <w:rPr>
          <w:rtl w:val="0"/>
        </w:rPr>
        <w:t xml:space="preserve">Lead the development and organisation of the boys games provision in the Prep school, ensuring a model of Sport for All and opportunities for every student to succeed.</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ind w:left="720" w:hanging="360"/>
        <w:jc w:val="both"/>
        <w:rPr>
          <w:u w:val="none"/>
        </w:rPr>
      </w:pPr>
      <w:r w:rsidDel="00000000" w:rsidR="00000000" w:rsidRPr="00000000">
        <w:rPr>
          <w:rtl w:val="0"/>
        </w:rPr>
        <w:t xml:space="preserve">Support the design and implementation of a Physical Education curriculum that actively inspires all students, ensures lifelong learning and provides a range of opportunity and enriching experiences irrespective of gender and perceived ability.</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ind w:left="720" w:hanging="360"/>
        <w:jc w:val="both"/>
        <w:rPr>
          <w:u w:val="none"/>
        </w:rPr>
      </w:pPr>
      <w:r w:rsidDel="00000000" w:rsidR="00000000" w:rsidRPr="00000000">
        <w:rPr>
          <w:rtl w:val="0"/>
        </w:rPr>
        <w:t xml:space="preserve">Provide a strong and supportive leadership for all staff involved in the Prep programme that includes; support staff, Sport Graduate Assistants and non-specialist teachers. </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ind w:left="720" w:hanging="360"/>
        <w:jc w:val="both"/>
        <w:rPr>
          <w:u w:val="none"/>
        </w:rPr>
      </w:pPr>
      <w:r w:rsidDel="00000000" w:rsidR="00000000" w:rsidRPr="00000000">
        <w:rPr>
          <w:rtl w:val="0"/>
        </w:rPr>
        <w:t xml:space="preserve">Work alongside the Director of Sport and Head of Prep PE &amp; Games to ensure a shared understanding of the ambition and continued thirst for development of Queen’s College. </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ind w:left="720" w:hanging="360"/>
        <w:jc w:val="both"/>
        <w:rPr>
          <w:u w:val="none"/>
        </w:rPr>
      </w:pPr>
      <w:r w:rsidDel="00000000" w:rsidR="00000000" w:rsidRPr="00000000">
        <w:rPr>
          <w:rtl w:val="0"/>
        </w:rPr>
        <w:t xml:space="preserve">Raise the profile of Queen’s College and ambassador the school to ensure the active promotion and celebration of our students at both local, regional and national level.  </w:t>
      </w:r>
    </w:p>
    <w:p w:rsidR="00000000" w:rsidDel="00000000" w:rsidP="00000000" w:rsidRDefault="00000000" w:rsidRPr="00000000" w14:paraId="00000020">
      <w:pPr>
        <w:numPr>
          <w:ilvl w:val="0"/>
          <w:numId w:val="6"/>
        </w:numPr>
        <w:spacing w:line="276" w:lineRule="auto"/>
        <w:ind w:left="720" w:hanging="360"/>
        <w:jc w:val="both"/>
      </w:pPr>
      <w:r w:rsidDel="00000000" w:rsidR="00000000" w:rsidRPr="00000000">
        <w:rPr>
          <w:rtl w:val="0"/>
        </w:rPr>
        <w:t xml:space="preserve">To teach academic subjects within the Prep School as required</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u w:val="none"/>
        </w:rPr>
      </w:pPr>
      <w:r w:rsidDel="00000000" w:rsidR="00000000" w:rsidRPr="00000000">
        <w:rPr>
          <w:color w:val="000000"/>
          <w:rtl w:val="0"/>
        </w:rPr>
        <w:t xml:space="preserve">To contribute to the raising of standards of pupil achievement in and out of the </w:t>
      </w:r>
      <w:r w:rsidDel="00000000" w:rsidR="00000000" w:rsidRPr="00000000">
        <w:rPr>
          <w:color w:val="000000"/>
          <w:rtl w:val="0"/>
        </w:rPr>
        <w:t xml:space="preserve">classroom</w:t>
      </w:r>
      <w:r w:rsidDel="00000000" w:rsidR="00000000" w:rsidRPr="00000000">
        <w:rPr>
          <w:color w:val="000000"/>
          <w:rtl w:val="0"/>
        </w:rPr>
        <w:t xml:space="preserve"> and to establish high standards of planning and classroom practice</w:t>
      </w:r>
      <w:r w:rsidDel="00000000" w:rsidR="00000000" w:rsidRPr="00000000">
        <w:rPr>
          <w:rtl w:val="0"/>
        </w:rPr>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u w:val="none"/>
        </w:rPr>
      </w:pPr>
      <w:r w:rsidDel="00000000" w:rsidR="00000000" w:rsidRPr="00000000">
        <w:rPr>
          <w:color w:val="000000"/>
          <w:rtl w:val="0"/>
        </w:rPr>
        <w:t xml:space="preserve">To maintain a high standard of subject knowledge and understanding, promoting the values, principles, policies and priorities of Queen’s College</w:t>
      </w:r>
      <w:r w:rsidDel="00000000" w:rsidR="00000000" w:rsidRPr="00000000">
        <w:rPr>
          <w:rtl w:val="0"/>
        </w:rPr>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u w:val="none"/>
        </w:rPr>
      </w:pPr>
      <w:r w:rsidDel="00000000" w:rsidR="00000000" w:rsidRPr="00000000">
        <w:rPr>
          <w:color w:val="000000"/>
          <w:rtl w:val="0"/>
        </w:rPr>
        <w:t xml:space="preserve">To help the College achieve the aims and objectives set out in the College Plan</w:t>
      </w:r>
      <w:r w:rsidDel="00000000" w:rsidR="00000000" w:rsidRPr="00000000">
        <w:rPr>
          <w:rtl w:val="0"/>
        </w:rPr>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u w:val="none"/>
        </w:rPr>
      </w:pPr>
      <w:r w:rsidDel="00000000" w:rsidR="00000000" w:rsidRPr="00000000">
        <w:rPr>
          <w:color w:val="000000"/>
          <w:rtl w:val="0"/>
        </w:rPr>
        <w:t xml:space="preserve">Provide </w:t>
      </w:r>
      <w:r w:rsidDel="00000000" w:rsidR="00000000" w:rsidRPr="00000000">
        <w:rPr>
          <w:rtl w:val="0"/>
        </w:rPr>
        <w:t xml:space="preserve">additional coaching</w:t>
      </w:r>
      <w:r w:rsidDel="00000000" w:rsidR="00000000" w:rsidRPr="00000000">
        <w:rPr>
          <w:color w:val="000000"/>
          <w:rtl w:val="0"/>
        </w:rPr>
        <w:t xml:space="preserve"> to pupils as appropriate to ensure that they reach their maximum potential</w:t>
      </w:r>
      <w:r w:rsidDel="00000000" w:rsidR="00000000" w:rsidRPr="00000000">
        <w:rPr>
          <w:rtl w:val="0"/>
        </w:rPr>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u w:val="none"/>
        </w:rPr>
      </w:pPr>
      <w:r w:rsidDel="00000000" w:rsidR="00000000" w:rsidRPr="00000000">
        <w:rPr>
          <w:color w:val="000000"/>
          <w:rtl w:val="0"/>
        </w:rPr>
        <w:t xml:space="preserve">To develop innovative teaching using a range of methods (including relevant IT packages)</w:t>
      </w:r>
      <w:r w:rsidDel="00000000" w:rsidR="00000000" w:rsidRPr="00000000">
        <w:rPr>
          <w:rtl w:val="0"/>
        </w:rPr>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line="276" w:lineRule="auto"/>
        <w:ind w:left="720" w:hanging="360"/>
        <w:jc w:val="both"/>
        <w:rPr>
          <w:u w:val="none"/>
        </w:rPr>
      </w:pPr>
      <w:r w:rsidDel="00000000" w:rsidR="00000000" w:rsidRPr="00000000">
        <w:rPr>
          <w:rtl w:val="0"/>
        </w:rPr>
        <w:t xml:space="preserve">Have an understanding of </w:t>
      </w:r>
      <w:r w:rsidDel="00000000" w:rsidR="00000000" w:rsidRPr="00000000">
        <w:rPr>
          <w:color w:val="000000"/>
          <w:rtl w:val="0"/>
        </w:rPr>
        <w:t xml:space="preserve">baseline </w:t>
      </w:r>
      <w:r w:rsidDel="00000000" w:rsidR="00000000" w:rsidRPr="00000000">
        <w:rPr>
          <w:rtl w:val="0"/>
        </w:rPr>
        <w:t xml:space="preserve">assessments</w:t>
      </w:r>
      <w:r w:rsidDel="00000000" w:rsidR="00000000" w:rsidRPr="00000000">
        <w:rPr>
          <w:color w:val="000000"/>
          <w:rtl w:val="0"/>
        </w:rPr>
        <w:t xml:space="preserve"> to monitor progress of students</w:t>
      </w:r>
      <w:r w:rsidDel="00000000" w:rsidR="00000000" w:rsidRPr="00000000">
        <w:rPr>
          <w:rtl w:val="0"/>
        </w:rPr>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u w:val="none"/>
        </w:rPr>
      </w:pPr>
      <w:r w:rsidDel="00000000" w:rsidR="00000000" w:rsidRPr="00000000">
        <w:rPr>
          <w:color w:val="000000"/>
          <w:rtl w:val="0"/>
        </w:rPr>
        <w:t xml:space="preserve">Maintain accurate and detailed student records, including target setting, monitoring and reviewing progress and contributing to report writing</w:t>
      </w:r>
      <w:r w:rsidDel="00000000" w:rsidR="00000000" w:rsidRPr="00000000">
        <w:rPr>
          <w:rtl w:val="0"/>
        </w:rPr>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u w:val="none"/>
        </w:rPr>
      </w:pPr>
      <w:r w:rsidDel="00000000" w:rsidR="00000000" w:rsidRPr="00000000">
        <w:rPr>
          <w:color w:val="000000"/>
          <w:rtl w:val="0"/>
        </w:rPr>
        <w:t xml:space="preserve">Liaise/collaborate with teaching staff regarding pupil progress and behaviour as and when necessary, suggesting appropriate courses of action/teaching methods to promote the achievement of academic progress and self-esteem</w:t>
      </w:r>
      <w:r w:rsidDel="00000000" w:rsidR="00000000" w:rsidRPr="00000000">
        <w:rPr>
          <w:rtl w:val="0"/>
        </w:rPr>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u w:val="none"/>
        </w:rPr>
      </w:pPr>
      <w:r w:rsidDel="00000000" w:rsidR="00000000" w:rsidRPr="00000000">
        <w:rPr>
          <w:color w:val="000000"/>
          <w:rtl w:val="0"/>
        </w:rPr>
        <w:t xml:space="preserve">Attend departmental meetings and contribute to the strategic focus of the department and encourage collaborative working</w:t>
      </w:r>
      <w:r w:rsidDel="00000000" w:rsidR="00000000" w:rsidRPr="00000000">
        <w:rPr>
          <w:rtl w:val="0"/>
        </w:rPr>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u w:val="none"/>
        </w:rPr>
      </w:pPr>
      <w:r w:rsidDel="00000000" w:rsidR="00000000" w:rsidRPr="00000000">
        <w:rPr>
          <w:color w:val="000000"/>
          <w:rtl w:val="0"/>
        </w:rPr>
        <w:t xml:space="preserve">Develop resources and teaching methods that reflect best practice, contributing to the quality of provision within the department</w:t>
      </w:r>
      <w:r w:rsidDel="00000000" w:rsidR="00000000" w:rsidRPr="00000000">
        <w:rPr>
          <w:rtl w:val="0"/>
        </w:rPr>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u w:val="none"/>
        </w:rPr>
      </w:pPr>
      <w:r w:rsidDel="00000000" w:rsidR="00000000" w:rsidRPr="00000000">
        <w:rPr>
          <w:color w:val="000000"/>
          <w:rtl w:val="0"/>
        </w:rPr>
        <w:t xml:space="preserve">To be responsible for communicating/liaising with parents or guardians either by email or phone</w:t>
      </w:r>
      <w:r w:rsidDel="00000000" w:rsidR="00000000" w:rsidRPr="00000000">
        <w:rPr>
          <w:rtl w:val="0"/>
        </w:rPr>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u w:val="none"/>
        </w:rPr>
      </w:pPr>
      <w:r w:rsidDel="00000000" w:rsidR="00000000" w:rsidRPr="00000000">
        <w:rPr>
          <w:color w:val="000000"/>
          <w:rtl w:val="0"/>
        </w:rPr>
        <w:t xml:space="preserve">Attend CPD courses to ensure you are up to date with current practice and to contribute to the development of the subject area</w:t>
      </w:r>
      <w:r w:rsidDel="00000000" w:rsidR="00000000" w:rsidRPr="00000000">
        <w:rPr>
          <w:rtl w:val="0"/>
        </w:rPr>
      </w:r>
    </w:p>
    <w:p w:rsidR="00000000" w:rsidDel="00000000" w:rsidP="00000000" w:rsidRDefault="00000000" w:rsidRPr="00000000" w14:paraId="0000002D">
      <w:pPr>
        <w:numPr>
          <w:ilvl w:val="0"/>
          <w:numId w:val="5"/>
        </w:numPr>
        <w:ind w:left="720" w:hanging="360"/>
        <w:rPr>
          <w:rFonts w:ascii="Garamond" w:cs="Garamond" w:eastAsia="Garamond" w:hAnsi="Garamond"/>
        </w:rPr>
      </w:pPr>
      <w:r w:rsidDel="00000000" w:rsidR="00000000" w:rsidRPr="00000000">
        <w:rPr>
          <w:rtl w:val="0"/>
        </w:rPr>
        <w:t xml:space="preserve">Contribute fully to the co-curricular sports programme, both within and beyond the normal school day, offering meaningful opportunities to as many children as possible, whilst creating competitive and successful representative teams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Whole </w:t>
      </w:r>
      <w:r w:rsidDel="00000000" w:rsidR="00000000" w:rsidRPr="00000000">
        <w:rPr>
          <w:b w:val="1"/>
          <w:rtl w:val="0"/>
        </w:rPr>
        <w:t xml:space="preserve">S</w:t>
      </w:r>
      <w:r w:rsidDel="00000000" w:rsidR="00000000" w:rsidRPr="00000000">
        <w:rPr>
          <w:b w:val="1"/>
          <w:color w:val="000000"/>
          <w:rtl w:val="0"/>
        </w:rPr>
        <w:t xml:space="preserve">chool </w:t>
      </w:r>
      <w:r w:rsidDel="00000000" w:rsidR="00000000" w:rsidRPr="00000000">
        <w:rPr>
          <w:b w:val="1"/>
          <w:rtl w:val="0"/>
        </w:rPr>
        <w:t xml:space="preserve">R</w:t>
      </w:r>
      <w:r w:rsidDel="00000000" w:rsidR="00000000" w:rsidRPr="00000000">
        <w:rPr>
          <w:b w:val="1"/>
          <w:color w:val="000000"/>
          <w:rtl w:val="0"/>
        </w:rPr>
        <w:t xml:space="preserve">esponsibilities:</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b w:val="1"/>
          <w:color w:val="000000"/>
        </w:rPr>
      </w:pP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line="276" w:lineRule="auto"/>
        <w:ind w:left="720" w:hanging="360"/>
        <w:rPr>
          <w:rFonts w:ascii="Garamond" w:cs="Garamond" w:eastAsia="Garamond" w:hAnsi="Garamond"/>
          <w:color w:val="000000"/>
        </w:rPr>
      </w:pPr>
      <w:r w:rsidDel="00000000" w:rsidR="00000000" w:rsidRPr="00000000">
        <w:rPr>
          <w:color w:val="000000"/>
          <w:rtl w:val="0"/>
        </w:rPr>
        <w:t xml:space="preserve">Be an effective</w:t>
      </w:r>
      <w:r w:rsidDel="00000000" w:rsidR="00000000" w:rsidRPr="00000000">
        <w:rPr>
          <w:rtl w:val="0"/>
        </w:rPr>
        <w:t xml:space="preserve"> Form Leader</w:t>
      </w:r>
      <w:r w:rsidDel="00000000" w:rsidR="00000000" w:rsidRPr="00000000">
        <w:rPr>
          <w:color w:val="000000"/>
          <w:rtl w:val="0"/>
        </w:rPr>
        <w:t xml:space="preserve"> and therefore be involved in the pastoral care of those pupils</w:t>
      </w: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line="276" w:lineRule="auto"/>
        <w:ind w:left="720" w:hanging="360"/>
        <w:rPr>
          <w:rFonts w:ascii="Garamond" w:cs="Garamond" w:eastAsia="Garamond" w:hAnsi="Garamond"/>
          <w:color w:val="000000"/>
        </w:rPr>
      </w:pPr>
      <w:r w:rsidDel="00000000" w:rsidR="00000000" w:rsidRPr="00000000">
        <w:rPr>
          <w:color w:val="000000"/>
          <w:rtl w:val="0"/>
        </w:rPr>
        <w:t xml:space="preserve">Communicate with subject staff, other </w:t>
      </w:r>
      <w:r w:rsidDel="00000000" w:rsidR="00000000" w:rsidRPr="00000000">
        <w:rPr>
          <w:rtl w:val="0"/>
        </w:rPr>
        <w:t xml:space="preserve">Form Leads</w:t>
      </w:r>
      <w:r w:rsidDel="00000000" w:rsidR="00000000" w:rsidRPr="00000000">
        <w:rPr>
          <w:color w:val="000000"/>
          <w:rtl w:val="0"/>
        </w:rPr>
        <w:t xml:space="preserve"> and the School’s safeguarding group with regards to the safeguarding of students</w:t>
      </w: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line="276" w:lineRule="auto"/>
        <w:ind w:left="720" w:hanging="360"/>
        <w:rPr>
          <w:rFonts w:ascii="Garamond" w:cs="Garamond" w:eastAsia="Garamond" w:hAnsi="Garamond"/>
          <w:color w:val="000000"/>
        </w:rPr>
      </w:pPr>
      <w:bookmarkStart w:colFirst="0" w:colLast="0" w:name="_heading=h.gjdgxs" w:id="0"/>
      <w:bookmarkEnd w:id="0"/>
      <w:r w:rsidDel="00000000" w:rsidR="00000000" w:rsidRPr="00000000">
        <w:rPr>
          <w:color w:val="000000"/>
          <w:rtl w:val="0"/>
        </w:rPr>
        <w:t xml:space="preserve">Attend full staff meetings, parents</w:t>
      </w:r>
      <w:r w:rsidDel="00000000" w:rsidR="00000000" w:rsidRPr="00000000">
        <w:rPr>
          <w:rtl w:val="0"/>
        </w:rPr>
        <w:t xml:space="preserve">’</w:t>
      </w:r>
      <w:r w:rsidDel="00000000" w:rsidR="00000000" w:rsidRPr="00000000">
        <w:rPr>
          <w:color w:val="000000"/>
          <w:rtl w:val="0"/>
        </w:rPr>
        <w:t xml:space="preserve"> evenings and any assembly or school meetings as </w:t>
      </w:r>
      <w:r w:rsidDel="00000000" w:rsidR="00000000" w:rsidRPr="00000000">
        <w:rPr>
          <w:color w:val="000000"/>
          <w:rtl w:val="0"/>
        </w:rPr>
        <w:t xml:space="preserve">required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line="276" w:lineRule="auto"/>
        <w:ind w:left="714" w:hanging="357"/>
        <w:jc w:val="both"/>
        <w:rPr>
          <w:rFonts w:ascii="Garamond" w:cs="Garamond" w:eastAsia="Garamond" w:hAnsi="Garamond"/>
          <w:color w:val="000000"/>
        </w:rPr>
      </w:pPr>
      <w:r w:rsidDel="00000000" w:rsidR="00000000" w:rsidRPr="00000000">
        <w:rPr>
          <w:color w:val="000000"/>
          <w:rtl w:val="0"/>
        </w:rPr>
        <w:t xml:space="preserve">Contribute to the </w:t>
      </w:r>
      <w:r w:rsidDel="00000000" w:rsidR="00000000" w:rsidRPr="00000000">
        <w:rPr>
          <w:rtl w:val="0"/>
        </w:rPr>
        <w:t xml:space="preserve">weekday</w:t>
      </w:r>
      <w:r w:rsidDel="00000000" w:rsidR="00000000" w:rsidRPr="00000000">
        <w:rPr>
          <w:color w:val="000000"/>
          <w:rtl w:val="0"/>
        </w:rPr>
        <w:t xml:space="preserve"> and weekend co-curricular activities programme within the School</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2160" w:hanging="2160"/>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Child Protection and Safeguarding</w:t>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9">
      <w:pPr>
        <w:rPr>
          <w:color w:val="000000"/>
        </w:rPr>
      </w:pPr>
      <w:r w:rsidDel="00000000" w:rsidR="00000000" w:rsidRPr="00000000">
        <w:rPr>
          <w:color w:val="000000"/>
          <w:rtl w:val="0"/>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(KCSiE 202</w:t>
      </w:r>
      <w:r w:rsidDel="00000000" w:rsidR="00000000" w:rsidRPr="00000000">
        <w:rPr>
          <w:rtl w:val="0"/>
        </w:rPr>
        <w:t xml:space="preserve">3</w:t>
      </w:r>
      <w:r w:rsidDel="00000000" w:rsidR="00000000" w:rsidRPr="00000000">
        <w:rPr>
          <w:color w:val="000000"/>
          <w:rtl w:val="0"/>
        </w:rPr>
        <w:t xml:space="preserve">).</w:t>
      </w:r>
    </w:p>
    <w:p w:rsidR="00000000" w:rsidDel="00000000" w:rsidP="00000000" w:rsidRDefault="00000000" w:rsidRPr="00000000" w14:paraId="0000003A">
      <w:pPr>
        <w:rPr>
          <w:color w:val="000000"/>
        </w:rPr>
      </w:pPr>
      <w:r w:rsidDel="00000000" w:rsidR="00000000" w:rsidRPr="00000000">
        <w:rPr>
          <w:rtl w:val="0"/>
        </w:rPr>
      </w:r>
    </w:p>
    <w:p w:rsidR="00000000" w:rsidDel="00000000" w:rsidP="00000000" w:rsidRDefault="00000000" w:rsidRPr="00000000" w14:paraId="0000003B">
      <w:pPr>
        <w:rPr>
          <w:color w:val="000000"/>
        </w:rPr>
      </w:pPr>
      <w:r w:rsidDel="00000000" w:rsidR="00000000" w:rsidRPr="00000000">
        <w:rPr>
          <w:color w:val="000000"/>
          <w:rtl w:val="0"/>
        </w:rPr>
        <w:t xml:space="preserve">You must comply with the Queen's College Child Protection and Safeguarding Policy and Procedures and the requirement to report any concerns relating to the safety or welfare of children.</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2160" w:hanging="2160"/>
        <w:rPr>
          <w:color w:val="000000"/>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Additional Duties: </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To undertake such additional duties as may be reasonably required commensurate with the level of responsibility within the School.</w:t>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post-holder will undertake assigned duties and responsibilities, ensuring that all actions are discharged within the regulatory and legislative requirements to which the School is subject.</w:t>
      </w:r>
      <w:r w:rsidDel="00000000" w:rsidR="00000000" w:rsidRPr="00000000">
        <w:br w:type="page"/>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686550" cy="324167"/>
                <wp:effectExtent b="0" l="0" r="0" t="0"/>
                <wp:wrapNone/>
                <wp:docPr id="13" name=""/>
                <a:graphic>
                  <a:graphicData uri="http://schemas.microsoft.com/office/word/2010/wordprocessingShape">
                    <wps:wsp>
                      <wps:cNvSpPr/>
                      <wps:cNvPr id="2" name="Shape 2"/>
                      <wps:spPr>
                        <a:xfrm>
                          <a:off x="2021775" y="3639030"/>
                          <a:ext cx="664845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0"/>
                                <w:smallCaps w:val="0"/>
                                <w:strike w:val="0"/>
                                <w:color w:val="ffffff"/>
                                <w:sz w:val="24"/>
                                <w:vertAlign w:val="baseline"/>
                              </w:rPr>
                              <w:t xml:space="preserve">Person Specification – </w:t>
                            </w:r>
                            <w:r w:rsidDel="00000000" w:rsidR="00000000" w:rsidRPr="00000000">
                              <w:rPr>
                                <w:rFonts w:ascii="Garamond" w:cs="Garamond" w:eastAsia="Garamond" w:hAnsi="Garamond"/>
                                <w:b w:val="1"/>
                                <w:i w:val="0"/>
                                <w:smallCaps w:val="0"/>
                                <w:strike w:val="0"/>
                                <w:color w:val="ffffff"/>
                                <w:sz w:val="24"/>
                                <w:vertAlign w:val="baseline"/>
                              </w:rPr>
                              <w:t xml:space="preserve">PE and Prep School Boys Games Teacher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686550" cy="324167"/>
                <wp:effectExtent b="0" l="0" r="0" t="0"/>
                <wp:wrapNone/>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686550" cy="324167"/>
                        </a:xfrm>
                        <a:prstGeom prst="rect"/>
                        <a:ln/>
                      </pic:spPr>
                    </pic:pic>
                  </a:graphicData>
                </a:graphic>
              </wp:anchor>
            </w:drawing>
          </mc:Fallback>
        </mc:AlternateConten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tabs>
          <w:tab w:val="left" w:leader="none" w:pos="460"/>
        </w:tabs>
        <w:ind w:left="101" w:right="-20" w:firstLine="0"/>
        <w:rPr>
          <w:b w:val="1"/>
        </w:rPr>
      </w:pPr>
      <w:r w:rsidDel="00000000" w:rsidR="00000000" w:rsidRPr="00000000">
        <w:rPr>
          <w:b w:val="1"/>
          <w:rtl w:val="0"/>
        </w:rPr>
        <w:t xml:space="preserve">Qualifications/experience</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tabs>
          <w:tab w:val="left" w:leader="none" w:pos="460"/>
        </w:tabs>
        <w:spacing w:before="47" w:lineRule="auto"/>
        <w:ind w:left="821" w:right="-20" w:hanging="360"/>
        <w:rPr>
          <w:rFonts w:ascii="Garamond" w:cs="Garamond" w:eastAsia="Garamond" w:hAnsi="Garamond"/>
          <w:b w:val="1"/>
          <w:color w:val="000000"/>
        </w:rPr>
      </w:pPr>
      <w:r w:rsidDel="00000000" w:rsidR="00000000" w:rsidRPr="00000000">
        <w:rPr>
          <w:rtl w:val="0"/>
        </w:rPr>
        <w:t xml:space="preserve">Willingness </w:t>
      </w:r>
      <w:r w:rsidDel="00000000" w:rsidR="00000000" w:rsidRPr="00000000">
        <w:rPr>
          <w:rtl w:val="0"/>
        </w:rPr>
        <w:t xml:space="preserve">to teach across the Prep School curriculum </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tabs>
          <w:tab w:val="left" w:leader="none" w:pos="460"/>
        </w:tabs>
        <w:spacing w:before="47" w:lineRule="auto"/>
        <w:ind w:left="821" w:right="-20" w:hanging="360"/>
        <w:rPr>
          <w:rFonts w:ascii="Garamond" w:cs="Garamond" w:eastAsia="Garamond" w:hAnsi="Garamond"/>
          <w:b w:val="1"/>
          <w:color w:val="000000"/>
        </w:rPr>
      </w:pPr>
      <w:r w:rsidDel="00000000" w:rsidR="00000000" w:rsidRPr="00000000">
        <w:rPr>
          <w:color w:val="000000"/>
          <w:rtl w:val="0"/>
        </w:rPr>
        <w:t xml:space="preserve">Educated to degree level</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tabs>
          <w:tab w:val="left" w:leader="none" w:pos="460"/>
        </w:tabs>
        <w:ind w:left="816" w:right="-20" w:hanging="357"/>
        <w:rPr>
          <w:rFonts w:ascii="Garamond" w:cs="Garamond" w:eastAsia="Garamond" w:hAnsi="Garamond"/>
          <w:b w:val="1"/>
          <w:color w:val="000000"/>
        </w:rPr>
      </w:pPr>
      <w:r w:rsidDel="00000000" w:rsidR="00000000" w:rsidRPr="00000000">
        <w:rPr>
          <w:color w:val="000000"/>
          <w:rtl w:val="0"/>
        </w:rPr>
        <w:t xml:space="preserve">PGCE/QTS or equivalent</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460"/>
        </w:tabs>
        <w:ind w:right="-20"/>
        <w:rPr/>
      </w:pPr>
      <w:r w:rsidDel="00000000" w:rsidR="00000000" w:rsidRPr="00000000">
        <w:rPr>
          <w:rtl w:val="0"/>
        </w:rPr>
      </w:r>
    </w:p>
    <w:p w:rsidR="00000000" w:rsidDel="00000000" w:rsidP="00000000" w:rsidRDefault="00000000" w:rsidRPr="00000000" w14:paraId="0000004A">
      <w:pPr>
        <w:ind w:left="101" w:firstLine="0"/>
        <w:rPr>
          <w:b w:val="1"/>
        </w:rPr>
      </w:pPr>
      <w:r w:rsidDel="00000000" w:rsidR="00000000" w:rsidRPr="00000000">
        <w:rPr>
          <w:b w:val="1"/>
          <w:rtl w:val="0"/>
        </w:rPr>
        <w:t xml:space="preserve">Knowledge</w:t>
      </w:r>
    </w:p>
    <w:p w:rsidR="00000000" w:rsidDel="00000000" w:rsidP="00000000" w:rsidRDefault="00000000" w:rsidRPr="00000000" w14:paraId="0000004B">
      <w:pPr>
        <w:numPr>
          <w:ilvl w:val="0"/>
          <w:numId w:val="9"/>
        </w:numPr>
        <w:pBdr>
          <w:top w:space="0" w:sz="0" w:val="nil"/>
          <w:left w:space="0" w:sz="0" w:val="nil"/>
          <w:bottom w:space="0" w:sz="0" w:val="nil"/>
          <w:right w:space="0" w:sz="0" w:val="nil"/>
          <w:between w:space="0" w:sz="0" w:val="nil"/>
        </w:pBdr>
        <w:ind w:left="821" w:hanging="360"/>
        <w:rPr>
          <w:rFonts w:ascii="Garamond" w:cs="Garamond" w:eastAsia="Garamond" w:hAnsi="Garamond"/>
          <w:color w:val="000000"/>
        </w:rPr>
      </w:pPr>
      <w:r w:rsidDel="00000000" w:rsidR="00000000" w:rsidRPr="00000000">
        <w:rPr>
          <w:color w:val="000000"/>
          <w:rtl w:val="0"/>
        </w:rPr>
        <w:t xml:space="preserve">Excellent subject knowledge and an impressive track record of </w:t>
      </w:r>
      <w:r w:rsidDel="00000000" w:rsidR="00000000" w:rsidRPr="00000000">
        <w:rPr>
          <w:rtl w:val="0"/>
        </w:rPr>
        <w:t xml:space="preserve">pupil progress</w:t>
      </w:r>
      <w:r w:rsidDel="00000000" w:rsidR="00000000" w:rsidRPr="00000000">
        <w:rPr>
          <w:rtl w:val="0"/>
        </w:rPr>
      </w:r>
    </w:p>
    <w:p w:rsidR="00000000" w:rsidDel="00000000" w:rsidP="00000000" w:rsidRDefault="00000000" w:rsidRPr="00000000" w14:paraId="0000004C">
      <w:pPr>
        <w:numPr>
          <w:ilvl w:val="0"/>
          <w:numId w:val="9"/>
        </w:numPr>
        <w:pBdr>
          <w:top w:space="0" w:sz="0" w:val="nil"/>
          <w:left w:space="0" w:sz="0" w:val="nil"/>
          <w:bottom w:space="0" w:sz="0" w:val="nil"/>
          <w:right w:space="0" w:sz="0" w:val="nil"/>
          <w:between w:space="0" w:sz="0" w:val="nil"/>
        </w:pBdr>
        <w:ind w:left="816" w:hanging="357"/>
        <w:rPr>
          <w:rFonts w:ascii="Garamond" w:cs="Garamond" w:eastAsia="Garamond" w:hAnsi="Garamond"/>
          <w:color w:val="000000"/>
        </w:rPr>
      </w:pPr>
      <w:r w:rsidDel="00000000" w:rsidR="00000000" w:rsidRPr="00000000">
        <w:rPr>
          <w:color w:val="000000"/>
          <w:rtl w:val="0"/>
        </w:rPr>
        <w:t xml:space="preserve">Demonstrate outstanding classroom practice, capable of inspiring pupils with an imaginative approach to teaching and learning</w:t>
      </w:r>
      <w:r w:rsidDel="00000000" w:rsidR="00000000" w:rsidRPr="00000000">
        <w:rPr>
          <w:rtl w:val="0"/>
        </w:rPr>
      </w:r>
    </w:p>
    <w:p w:rsidR="00000000" w:rsidDel="00000000" w:rsidP="00000000" w:rsidRDefault="00000000" w:rsidRPr="00000000" w14:paraId="0000004D">
      <w:pPr>
        <w:numPr>
          <w:ilvl w:val="0"/>
          <w:numId w:val="9"/>
        </w:numPr>
        <w:pBdr>
          <w:top w:space="0" w:sz="0" w:val="nil"/>
          <w:left w:space="0" w:sz="0" w:val="nil"/>
          <w:bottom w:space="0" w:sz="0" w:val="nil"/>
          <w:right w:space="0" w:sz="0" w:val="nil"/>
          <w:between w:space="0" w:sz="0" w:val="nil"/>
        </w:pBdr>
        <w:ind w:left="816" w:hanging="357"/>
        <w:rPr>
          <w:rFonts w:ascii="Garamond" w:cs="Garamond" w:eastAsia="Garamond" w:hAnsi="Garamond"/>
          <w:color w:val="000000"/>
        </w:rPr>
      </w:pPr>
      <w:r w:rsidDel="00000000" w:rsidR="00000000" w:rsidRPr="00000000">
        <w:rPr>
          <w:color w:val="000000"/>
          <w:rtl w:val="0"/>
        </w:rPr>
        <w:t xml:space="preserve">Knowledge of effective pastoral care and safeguarding and child protection issues</w:t>
      </w:r>
      <w:r w:rsidDel="00000000" w:rsidR="00000000" w:rsidRPr="00000000">
        <w:rPr>
          <w:rtl w:val="0"/>
        </w:rPr>
      </w:r>
    </w:p>
    <w:p w:rsidR="00000000" w:rsidDel="00000000" w:rsidP="00000000" w:rsidRDefault="00000000" w:rsidRPr="00000000" w14:paraId="0000004E">
      <w:pPr>
        <w:numPr>
          <w:ilvl w:val="0"/>
          <w:numId w:val="9"/>
        </w:numPr>
        <w:pBdr>
          <w:top w:space="0" w:sz="0" w:val="nil"/>
          <w:left w:space="0" w:sz="0" w:val="nil"/>
          <w:bottom w:space="0" w:sz="0" w:val="nil"/>
          <w:right w:space="0" w:sz="0" w:val="nil"/>
          <w:between w:space="0" w:sz="0" w:val="nil"/>
        </w:pBdr>
        <w:ind w:left="816" w:hanging="357"/>
        <w:rPr>
          <w:rFonts w:ascii="Garamond" w:cs="Garamond" w:eastAsia="Garamond" w:hAnsi="Garamond"/>
          <w:color w:val="000000"/>
        </w:rPr>
      </w:pPr>
      <w:r w:rsidDel="00000000" w:rsidR="00000000" w:rsidRPr="00000000">
        <w:rPr>
          <w:color w:val="000000"/>
          <w:rtl w:val="0"/>
        </w:rPr>
        <w:t xml:space="preserve">Knowledge of current curriculum developments</w:t>
      </w:r>
      <w:r w:rsidDel="00000000" w:rsidR="00000000" w:rsidRPr="00000000">
        <w:rPr>
          <w:rtl w:val="0"/>
        </w:rPr>
      </w:r>
    </w:p>
    <w:p w:rsidR="00000000" w:rsidDel="00000000" w:rsidP="00000000" w:rsidRDefault="00000000" w:rsidRPr="00000000" w14:paraId="0000004F">
      <w:pPr>
        <w:numPr>
          <w:ilvl w:val="0"/>
          <w:numId w:val="9"/>
        </w:numPr>
        <w:pBdr>
          <w:top w:space="0" w:sz="0" w:val="nil"/>
          <w:left w:space="0" w:sz="0" w:val="nil"/>
          <w:bottom w:space="0" w:sz="0" w:val="nil"/>
          <w:right w:space="0" w:sz="0" w:val="nil"/>
          <w:between w:space="0" w:sz="0" w:val="nil"/>
        </w:pBdr>
        <w:spacing w:after="200" w:line="360" w:lineRule="auto"/>
        <w:ind w:left="821" w:hanging="360"/>
        <w:rPr>
          <w:rFonts w:ascii="Garamond" w:cs="Garamond" w:eastAsia="Garamond" w:hAnsi="Garamond"/>
          <w:color w:val="000000"/>
        </w:rPr>
      </w:pPr>
      <w:r w:rsidDel="00000000" w:rsidR="00000000" w:rsidRPr="00000000">
        <w:rPr>
          <w:rtl w:val="0"/>
        </w:rPr>
        <w:t xml:space="preserve">Experience of using ICT in teaching and learning including an understanding of Google Workspace</w:t>
      </w:r>
      <w:r w:rsidDel="00000000" w:rsidR="00000000" w:rsidRPr="00000000">
        <w:rPr>
          <w:rtl w:val="0"/>
        </w:rPr>
      </w:r>
    </w:p>
    <w:p w:rsidR="00000000" w:rsidDel="00000000" w:rsidP="00000000" w:rsidRDefault="00000000" w:rsidRPr="00000000" w14:paraId="00000050">
      <w:pPr>
        <w:ind w:left="101" w:firstLine="0"/>
        <w:rPr>
          <w:b w:val="1"/>
        </w:rPr>
      </w:pPr>
      <w:r w:rsidDel="00000000" w:rsidR="00000000" w:rsidRPr="00000000">
        <w:rPr>
          <w:b w:val="1"/>
          <w:rtl w:val="0"/>
        </w:rPr>
        <w:t xml:space="preserve">Skills and Abilities</w:t>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ind w:left="821" w:hanging="360"/>
        <w:rPr>
          <w:rFonts w:ascii="Garamond" w:cs="Garamond" w:eastAsia="Garamond" w:hAnsi="Garamond"/>
          <w:color w:val="000000"/>
        </w:rPr>
      </w:pPr>
      <w:r w:rsidDel="00000000" w:rsidR="00000000" w:rsidRPr="00000000">
        <w:rPr>
          <w:color w:val="000000"/>
          <w:rtl w:val="0"/>
        </w:rPr>
        <w:t xml:space="preserve">Strong communication and interpersonal skills</w:t>
      </w:r>
      <w:r w:rsidDel="00000000" w:rsidR="00000000" w:rsidRPr="00000000">
        <w:rPr>
          <w:rtl w:val="0"/>
        </w:rPr>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line="276" w:lineRule="auto"/>
        <w:ind w:left="821" w:hanging="360"/>
        <w:rPr>
          <w:rFonts w:ascii="Garamond" w:cs="Garamond" w:eastAsia="Garamond" w:hAnsi="Garamond"/>
          <w:color w:val="000000"/>
        </w:rPr>
      </w:pPr>
      <w:r w:rsidDel="00000000" w:rsidR="00000000" w:rsidRPr="00000000">
        <w:rPr>
          <w:color w:val="000000"/>
          <w:rtl w:val="0"/>
        </w:rPr>
        <w:t xml:space="preserve">Ability to use assessment data to inform planning and set student performance targets</w:t>
      </w:r>
      <w:r w:rsidDel="00000000" w:rsidR="00000000" w:rsidRPr="00000000">
        <w:rPr>
          <w:rtl w:val="0"/>
        </w:rPr>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ind w:left="821" w:hanging="360"/>
        <w:rPr>
          <w:rFonts w:ascii="Garamond" w:cs="Garamond" w:eastAsia="Garamond" w:hAnsi="Garamond"/>
          <w:color w:val="000000"/>
        </w:rPr>
      </w:pPr>
      <w:r w:rsidDel="00000000" w:rsidR="00000000" w:rsidRPr="00000000">
        <w:rPr>
          <w:color w:val="000000"/>
          <w:rtl w:val="0"/>
        </w:rPr>
        <w:t xml:space="preserve">Strong IT skill</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ind w:left="822" w:hanging="360"/>
        <w:rPr>
          <w:rFonts w:ascii="Garamond" w:cs="Garamond" w:eastAsia="Garamond" w:hAnsi="Garamond"/>
          <w:color w:val="000000"/>
        </w:rPr>
      </w:pPr>
      <w:r w:rsidDel="00000000" w:rsidR="00000000" w:rsidRPr="00000000">
        <w:rPr>
          <w:color w:val="000000"/>
          <w:rtl w:val="0"/>
        </w:rPr>
        <w:t xml:space="preserve">Strong organisational and administrative skills</w:t>
      </w:r>
      <w:r w:rsidDel="00000000" w:rsidR="00000000" w:rsidRPr="00000000">
        <w:rPr>
          <w:rtl w:val="0"/>
        </w:rPr>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ind w:left="822" w:hanging="360"/>
        <w:rPr>
          <w:rFonts w:ascii="Garamond" w:cs="Garamond" w:eastAsia="Garamond" w:hAnsi="Garamond"/>
          <w:color w:val="000000"/>
        </w:rPr>
      </w:pPr>
      <w:r w:rsidDel="00000000" w:rsidR="00000000" w:rsidRPr="00000000">
        <w:rPr>
          <w:color w:val="000000"/>
          <w:rtl w:val="0"/>
        </w:rPr>
        <w:t xml:space="preserve">Ability to create and maintain strong, supportive relationships with staff, parents/carers and pupils</w:t>
      </w:r>
      <w:r w:rsidDel="00000000" w:rsidR="00000000" w:rsidRPr="00000000">
        <w:rPr>
          <w:rtl w:val="0"/>
        </w:rPr>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ind w:left="822" w:hanging="360"/>
        <w:rPr>
          <w:rFonts w:ascii="Garamond" w:cs="Garamond" w:eastAsia="Garamond" w:hAnsi="Garamond"/>
          <w:color w:val="000000"/>
        </w:rPr>
      </w:pPr>
      <w:r w:rsidDel="00000000" w:rsidR="00000000" w:rsidRPr="00000000">
        <w:rPr>
          <w:color w:val="000000"/>
          <w:rtl w:val="0"/>
        </w:rPr>
        <w:t xml:space="preserve">High standards of classroom management</w:t>
      </w:r>
      <w:r w:rsidDel="00000000" w:rsidR="00000000" w:rsidRPr="00000000">
        <w:rPr>
          <w:rtl w:val="0"/>
        </w:rPr>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ind w:left="822" w:hanging="360"/>
        <w:rPr>
          <w:rFonts w:ascii="Garamond" w:cs="Garamond" w:eastAsia="Garamond" w:hAnsi="Garamond"/>
          <w:color w:val="000000"/>
        </w:rPr>
      </w:pPr>
      <w:r w:rsidDel="00000000" w:rsidR="00000000" w:rsidRPr="00000000">
        <w:rPr>
          <w:color w:val="000000"/>
          <w:rtl w:val="0"/>
        </w:rPr>
        <w:t xml:space="preserve">Evidence of high student achievement (success rates, value added achievement, progression)</w:t>
      </w:r>
      <w:r w:rsidDel="00000000" w:rsidR="00000000" w:rsidRPr="00000000">
        <w:rPr>
          <w:rtl w:val="0"/>
        </w:rPr>
      </w:r>
    </w:p>
    <w:p w:rsidR="00000000" w:rsidDel="00000000" w:rsidP="00000000" w:rsidRDefault="00000000" w:rsidRPr="00000000" w14:paraId="00000058">
      <w:pPr>
        <w:numPr>
          <w:ilvl w:val="0"/>
          <w:numId w:val="8"/>
        </w:numPr>
        <w:pBdr>
          <w:top w:space="0" w:sz="0" w:val="nil"/>
          <w:left w:space="0" w:sz="0" w:val="nil"/>
          <w:bottom w:space="0" w:sz="0" w:val="nil"/>
          <w:right w:space="0" w:sz="0" w:val="nil"/>
          <w:between w:space="0" w:sz="0" w:val="nil"/>
        </w:pBdr>
        <w:ind w:left="822" w:hanging="360"/>
        <w:rPr>
          <w:rFonts w:ascii="Garamond" w:cs="Garamond" w:eastAsia="Garamond" w:hAnsi="Garamond"/>
          <w:color w:val="000000"/>
        </w:rPr>
      </w:pPr>
      <w:r w:rsidDel="00000000" w:rsidR="00000000" w:rsidRPr="00000000">
        <w:rPr>
          <w:color w:val="000000"/>
          <w:rtl w:val="0"/>
        </w:rPr>
        <w:t xml:space="preserve">Ability to lead, motivate and inspire students driven by love of </w:t>
      </w:r>
      <w:r w:rsidDel="00000000" w:rsidR="00000000" w:rsidRPr="00000000">
        <w:rPr>
          <w:rtl w:val="0"/>
        </w:rPr>
        <w:t xml:space="preserve">teaching and learning</w:t>
      </w:r>
    </w:p>
    <w:p w:rsidR="00000000" w:rsidDel="00000000" w:rsidP="00000000" w:rsidRDefault="00000000" w:rsidRPr="00000000" w14:paraId="00000059">
      <w:pPr>
        <w:numPr>
          <w:ilvl w:val="0"/>
          <w:numId w:val="8"/>
        </w:numPr>
        <w:ind w:left="821" w:hanging="360.00000000000006"/>
      </w:pPr>
      <w:r w:rsidDel="00000000" w:rsidR="00000000" w:rsidRPr="00000000">
        <w:rPr>
          <w:rtl w:val="0"/>
        </w:rPr>
        <w:t xml:space="preserve">Experience of </w:t>
      </w:r>
      <w:r w:rsidDel="00000000" w:rsidR="00000000" w:rsidRPr="00000000">
        <w:rPr>
          <w:rtl w:val="0"/>
        </w:rPr>
        <w:t xml:space="preserve">coaching in one or more of the College’s major sports (Rugby, Hockey, Netball, Cricket, Athletics, Swimming, Tennis).</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01" w:firstLine="0"/>
        <w:rPr>
          <w:b w:val="1"/>
          <w:color w:val="000000"/>
          <w:u w:val="singl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01" w:firstLine="0"/>
        <w:rPr>
          <w:b w:val="1"/>
          <w:color w:val="000000"/>
        </w:rPr>
      </w:pPr>
      <w:r w:rsidDel="00000000" w:rsidR="00000000" w:rsidRPr="00000000">
        <w:rPr>
          <w:b w:val="1"/>
          <w:color w:val="000000"/>
          <w:rtl w:val="0"/>
        </w:rPr>
        <w:t xml:space="preserve">Personal/professional qualities </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ind w:left="821" w:hanging="360"/>
        <w:rPr>
          <w:rFonts w:ascii="Garamond" w:cs="Garamond" w:eastAsia="Garamond" w:hAnsi="Garamond"/>
          <w:b w:val="1"/>
          <w:color w:val="000000"/>
        </w:rPr>
      </w:pPr>
      <w:r w:rsidDel="00000000" w:rsidR="00000000" w:rsidRPr="00000000">
        <w:rPr>
          <w:color w:val="222222"/>
          <w:highlight w:val="white"/>
          <w:rtl w:val="0"/>
        </w:rPr>
        <w:t xml:space="preserve">Ability to work in a way that promotes the safety and wellbeing of children and young people</w:t>
      </w:r>
      <w:r w:rsidDel="00000000" w:rsidR="00000000" w:rsidRPr="00000000">
        <w:rPr>
          <w:rtl w:val="0"/>
        </w:rPr>
      </w:r>
    </w:p>
    <w:p w:rsidR="00000000" w:rsidDel="00000000" w:rsidP="00000000" w:rsidRDefault="00000000" w:rsidRPr="00000000" w14:paraId="0000005D">
      <w:pPr>
        <w:numPr>
          <w:ilvl w:val="0"/>
          <w:numId w:val="7"/>
        </w:numPr>
        <w:pBdr>
          <w:top w:space="0" w:sz="0" w:val="nil"/>
          <w:left w:space="0" w:sz="0" w:val="nil"/>
          <w:bottom w:space="0" w:sz="0" w:val="nil"/>
          <w:right w:space="0" w:sz="0" w:val="nil"/>
          <w:between w:space="0" w:sz="0" w:val="nil"/>
        </w:pBdr>
        <w:ind w:left="821" w:hanging="360"/>
        <w:rPr>
          <w:rFonts w:ascii="Garamond" w:cs="Garamond" w:eastAsia="Garamond" w:hAnsi="Garamond"/>
          <w:color w:val="000000"/>
        </w:rPr>
      </w:pPr>
      <w:r w:rsidDel="00000000" w:rsidR="00000000" w:rsidRPr="00000000">
        <w:rPr>
          <w:color w:val="000000"/>
          <w:rtl w:val="0"/>
        </w:rPr>
        <w:t xml:space="preserve">Willingness to be fully involved in </w:t>
      </w:r>
      <w:r w:rsidDel="00000000" w:rsidR="00000000" w:rsidRPr="00000000">
        <w:rPr>
          <w:rtl w:val="0"/>
        </w:rPr>
        <w:t xml:space="preserve">S</w:t>
      </w:r>
      <w:r w:rsidDel="00000000" w:rsidR="00000000" w:rsidRPr="00000000">
        <w:rPr>
          <w:color w:val="000000"/>
          <w:rtl w:val="0"/>
        </w:rPr>
        <w:t xml:space="preserve">chool life</w:t>
      </w:r>
      <w:r w:rsidDel="00000000" w:rsidR="00000000" w:rsidRPr="00000000">
        <w:rPr>
          <w:rtl w:val="0"/>
        </w:rPr>
      </w:r>
    </w:p>
    <w:p w:rsidR="00000000" w:rsidDel="00000000" w:rsidP="00000000" w:rsidRDefault="00000000" w:rsidRPr="00000000" w14:paraId="0000005E">
      <w:pPr>
        <w:numPr>
          <w:ilvl w:val="0"/>
          <w:numId w:val="7"/>
        </w:numPr>
        <w:pBdr>
          <w:top w:space="0" w:sz="0" w:val="nil"/>
          <w:left w:space="0" w:sz="0" w:val="nil"/>
          <w:bottom w:space="0" w:sz="0" w:val="nil"/>
          <w:right w:space="0" w:sz="0" w:val="nil"/>
          <w:between w:space="0" w:sz="0" w:val="nil"/>
        </w:pBdr>
        <w:ind w:left="821" w:hanging="360"/>
        <w:rPr>
          <w:rFonts w:ascii="Garamond" w:cs="Garamond" w:eastAsia="Garamond" w:hAnsi="Garamond"/>
          <w:color w:val="000000"/>
        </w:rPr>
      </w:pPr>
      <w:r w:rsidDel="00000000" w:rsidR="00000000" w:rsidRPr="00000000">
        <w:rPr>
          <w:color w:val="000000"/>
          <w:rtl w:val="0"/>
        </w:rPr>
        <w:t xml:space="preserve">Aspirational and empathetic; has a genuine belief in the potential of every pupil</w:t>
      </w:r>
      <w:r w:rsidDel="00000000" w:rsidR="00000000" w:rsidRPr="00000000">
        <w:rPr>
          <w:rtl w:val="0"/>
        </w:rPr>
      </w:r>
    </w:p>
    <w:p w:rsidR="00000000" w:rsidDel="00000000" w:rsidP="00000000" w:rsidRDefault="00000000" w:rsidRPr="00000000" w14:paraId="0000005F">
      <w:pPr>
        <w:numPr>
          <w:ilvl w:val="0"/>
          <w:numId w:val="7"/>
        </w:numPr>
        <w:pBdr>
          <w:top w:space="0" w:sz="0" w:val="nil"/>
          <w:left w:space="0" w:sz="0" w:val="nil"/>
          <w:bottom w:space="0" w:sz="0" w:val="nil"/>
          <w:right w:space="0" w:sz="0" w:val="nil"/>
          <w:between w:space="0" w:sz="0" w:val="nil"/>
        </w:pBdr>
        <w:ind w:left="821" w:hanging="360"/>
        <w:rPr>
          <w:rFonts w:ascii="Garamond" w:cs="Garamond" w:eastAsia="Garamond" w:hAnsi="Garamond"/>
          <w:color w:val="000000"/>
        </w:rPr>
      </w:pPr>
      <w:r w:rsidDel="00000000" w:rsidR="00000000" w:rsidRPr="00000000">
        <w:rPr>
          <w:color w:val="000000"/>
          <w:rtl w:val="0"/>
        </w:rPr>
        <w:t xml:space="preserve">Resilient, tenacious, determined, pragmatic</w:t>
      </w:r>
      <w:r w:rsidDel="00000000" w:rsidR="00000000" w:rsidRPr="00000000">
        <w:rPr>
          <w:rtl w:val="0"/>
        </w:rPr>
      </w:r>
    </w:p>
    <w:p w:rsidR="00000000" w:rsidDel="00000000" w:rsidP="00000000" w:rsidRDefault="00000000" w:rsidRPr="00000000" w14:paraId="00000060">
      <w:pPr>
        <w:numPr>
          <w:ilvl w:val="0"/>
          <w:numId w:val="7"/>
        </w:numPr>
        <w:pBdr>
          <w:top w:space="0" w:sz="0" w:val="nil"/>
          <w:left w:space="0" w:sz="0" w:val="nil"/>
          <w:bottom w:space="0" w:sz="0" w:val="nil"/>
          <w:right w:space="0" w:sz="0" w:val="nil"/>
          <w:between w:space="0" w:sz="0" w:val="nil"/>
        </w:pBdr>
        <w:ind w:left="816" w:hanging="357"/>
        <w:rPr>
          <w:rFonts w:ascii="Garamond" w:cs="Garamond" w:eastAsia="Garamond" w:hAnsi="Garamond"/>
          <w:color w:val="000000"/>
        </w:rPr>
      </w:pPr>
      <w:r w:rsidDel="00000000" w:rsidR="00000000" w:rsidRPr="00000000">
        <w:rPr>
          <w:color w:val="000000"/>
          <w:rtl w:val="0"/>
        </w:rPr>
        <w:t xml:space="preserve">Work in collaboration with the department</w:t>
      </w:r>
      <w:r w:rsidDel="00000000" w:rsidR="00000000" w:rsidRPr="00000000">
        <w:rPr>
          <w:rtl w:val="0"/>
        </w:rPr>
      </w:r>
    </w:p>
    <w:p w:rsidR="00000000" w:rsidDel="00000000" w:rsidP="00000000" w:rsidRDefault="00000000" w:rsidRPr="00000000" w14:paraId="00000061">
      <w:pPr>
        <w:numPr>
          <w:ilvl w:val="0"/>
          <w:numId w:val="7"/>
        </w:numPr>
        <w:pBdr>
          <w:top w:space="0" w:sz="0" w:val="nil"/>
          <w:left w:space="0" w:sz="0" w:val="nil"/>
          <w:bottom w:space="0" w:sz="0" w:val="nil"/>
          <w:right w:space="0" w:sz="0" w:val="nil"/>
          <w:between w:space="0" w:sz="0" w:val="nil"/>
        </w:pBdr>
        <w:ind w:left="816" w:hanging="357"/>
        <w:rPr>
          <w:rFonts w:ascii="Garamond" w:cs="Garamond" w:eastAsia="Garamond" w:hAnsi="Garamond"/>
          <w:color w:val="000000"/>
        </w:rPr>
      </w:pPr>
      <w:r w:rsidDel="00000000" w:rsidR="00000000" w:rsidRPr="00000000">
        <w:rPr>
          <w:color w:val="000000"/>
          <w:rtl w:val="0"/>
        </w:rPr>
        <w:t xml:space="preserve">Flexible and resourceful</w:t>
      </w:r>
      <w:r w:rsidDel="00000000" w:rsidR="00000000" w:rsidRPr="00000000">
        <w:rPr>
          <w:rtl w:val="0"/>
        </w:rPr>
      </w:r>
    </w:p>
    <w:p w:rsidR="00000000" w:rsidDel="00000000" w:rsidP="00000000" w:rsidRDefault="00000000" w:rsidRPr="00000000" w14:paraId="00000062">
      <w:pPr>
        <w:numPr>
          <w:ilvl w:val="0"/>
          <w:numId w:val="7"/>
        </w:numPr>
        <w:pBdr>
          <w:top w:space="0" w:sz="0" w:val="nil"/>
          <w:left w:space="0" w:sz="0" w:val="nil"/>
          <w:bottom w:space="0" w:sz="0" w:val="nil"/>
          <w:right w:space="0" w:sz="0" w:val="nil"/>
          <w:between w:space="0" w:sz="0" w:val="nil"/>
        </w:pBdr>
        <w:ind w:left="816" w:hanging="357"/>
        <w:rPr>
          <w:rFonts w:ascii="Garamond" w:cs="Garamond" w:eastAsia="Garamond" w:hAnsi="Garamond"/>
          <w:color w:val="000000"/>
        </w:rPr>
      </w:pPr>
      <w:r w:rsidDel="00000000" w:rsidR="00000000" w:rsidRPr="00000000">
        <w:rPr>
          <w:color w:val="000000"/>
          <w:rtl w:val="0"/>
        </w:rPr>
        <w:t xml:space="preserve">Demonstrate Innovation and creative thinking </w:t>
      </w:r>
      <w:r w:rsidDel="00000000" w:rsidR="00000000" w:rsidRPr="00000000">
        <w:rPr>
          <w:rtl w:val="0"/>
        </w:rPr>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ind w:left="816" w:hanging="357"/>
        <w:rPr>
          <w:rFonts w:ascii="Garamond" w:cs="Garamond" w:eastAsia="Garamond" w:hAnsi="Garamond"/>
          <w:color w:val="000000"/>
        </w:rPr>
      </w:pPr>
      <w:r w:rsidDel="00000000" w:rsidR="00000000" w:rsidRPr="00000000">
        <w:rPr>
          <w:color w:val="000000"/>
          <w:rtl w:val="0"/>
        </w:rPr>
        <w:t xml:space="preserve">Commitment to continuing professional development</w:t>
      </w:r>
      <w:r w:rsidDel="00000000" w:rsidR="00000000" w:rsidRPr="00000000">
        <w:rPr>
          <w:rtl w:val="0"/>
        </w:rPr>
      </w:r>
    </w:p>
    <w:p w:rsidR="00000000" w:rsidDel="00000000" w:rsidP="00000000" w:rsidRDefault="00000000" w:rsidRPr="00000000" w14:paraId="00000064">
      <w:pPr>
        <w:numPr>
          <w:ilvl w:val="0"/>
          <w:numId w:val="7"/>
        </w:numPr>
        <w:pBdr>
          <w:top w:space="0" w:sz="0" w:val="nil"/>
          <w:left w:space="0" w:sz="0" w:val="nil"/>
          <w:bottom w:space="0" w:sz="0" w:val="nil"/>
          <w:right w:space="0" w:sz="0" w:val="nil"/>
          <w:between w:space="0" w:sz="0" w:val="nil"/>
        </w:pBdr>
        <w:spacing w:after="200" w:lineRule="auto"/>
        <w:ind w:left="816" w:hanging="357"/>
        <w:rPr>
          <w:rFonts w:ascii="Garamond" w:cs="Garamond" w:eastAsia="Garamond" w:hAnsi="Garamond"/>
          <w:color w:val="000000"/>
        </w:rPr>
      </w:pPr>
      <w:r w:rsidDel="00000000" w:rsidR="00000000" w:rsidRPr="00000000">
        <w:rPr>
          <w:color w:val="000000"/>
          <w:rtl w:val="0"/>
        </w:rPr>
        <w:t xml:space="preserve">High expectations of students</w:t>
      </w: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ind w:firstLine="720"/>
        <w:rPr/>
      </w:pPr>
      <w:r w:rsidDel="00000000" w:rsidR="00000000" w:rsidRPr="00000000">
        <w:rPr>
          <w:rtl w:val="0"/>
        </w:rPr>
      </w:r>
    </w:p>
    <w:p w:rsidR="00000000" w:rsidDel="00000000" w:rsidP="00000000" w:rsidRDefault="00000000" w:rsidRPr="00000000" w14:paraId="00000068">
      <w:pPr>
        <w:ind w:firstLine="720"/>
        <w:rPr/>
      </w:pPr>
      <w:r w:rsidDel="00000000" w:rsidR="00000000" w:rsidRPr="00000000">
        <w:rPr>
          <w:rtl w:val="0"/>
        </w:rPr>
      </w:r>
    </w:p>
    <w:p w:rsidR="00000000" w:rsidDel="00000000" w:rsidP="00000000" w:rsidRDefault="00000000" w:rsidRPr="00000000" w14:paraId="00000069">
      <w:pPr>
        <w:ind w:firstLine="720"/>
        <w:rPr/>
      </w:pPr>
      <w:r w:rsidDel="00000000" w:rsidR="00000000" w:rsidRPr="00000000">
        <w:rPr>
          <w:rtl w:val="0"/>
        </w:rPr>
      </w:r>
    </w:p>
    <w:sectPr>
      <w:headerReference r:id="rId10" w:type="default"/>
      <w:footerReference r:id="rId11" w:type="default"/>
      <w:pgSz w:h="16840" w:w="11907" w:orient="portrait"/>
      <w:pgMar w:bottom="709" w:top="817" w:left="1077" w:right="1077" w:header="284" w:footer="3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153"/>
        <w:tab w:val="right" w:leader="none" w:pos="8306"/>
        <w:tab w:val="right" w:leader="none" w:pos="9639"/>
      </w:tabs>
      <w:rPr>
        <w:rFonts w:ascii="Arial" w:cs="Arial" w:eastAsia="Arial" w:hAnsi="Arial"/>
        <w:i w:val="1"/>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color w:val="00000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1" w:hanging="360.0000000000001"/>
      </w:pPr>
      <w:rPr>
        <w:rFonts w:ascii="Noto Sans Symbols" w:cs="Noto Sans Symbols" w:eastAsia="Noto Sans Symbols" w:hAnsi="Noto Sans Symbols"/>
      </w:rPr>
    </w:lvl>
    <w:lvl w:ilvl="1">
      <w:start w:val="1"/>
      <w:numFmt w:val="bullet"/>
      <w:lvlText w:val="o"/>
      <w:lvlJc w:val="left"/>
      <w:pPr>
        <w:ind w:left="1541" w:hanging="360"/>
      </w:pPr>
      <w:rPr>
        <w:rFonts w:ascii="Courier New" w:cs="Courier New" w:eastAsia="Courier New" w:hAnsi="Courier New"/>
      </w:rPr>
    </w:lvl>
    <w:lvl w:ilvl="2">
      <w:start w:val="1"/>
      <w:numFmt w:val="bullet"/>
      <w:lvlText w:val="▪"/>
      <w:lvlJc w:val="left"/>
      <w:pPr>
        <w:ind w:left="2261" w:hanging="360"/>
      </w:pPr>
      <w:rPr>
        <w:rFonts w:ascii="Noto Sans Symbols" w:cs="Noto Sans Symbols" w:eastAsia="Noto Sans Symbols" w:hAnsi="Noto Sans Symbols"/>
      </w:rPr>
    </w:lvl>
    <w:lvl w:ilvl="3">
      <w:start w:val="1"/>
      <w:numFmt w:val="bullet"/>
      <w:lvlText w:val="●"/>
      <w:lvlJc w:val="left"/>
      <w:pPr>
        <w:ind w:left="2981" w:hanging="360"/>
      </w:pPr>
      <w:rPr>
        <w:rFonts w:ascii="Noto Sans Symbols" w:cs="Noto Sans Symbols" w:eastAsia="Noto Sans Symbols" w:hAnsi="Noto Sans Symbols"/>
      </w:rPr>
    </w:lvl>
    <w:lvl w:ilvl="4">
      <w:start w:val="1"/>
      <w:numFmt w:val="bullet"/>
      <w:lvlText w:val="o"/>
      <w:lvlJc w:val="left"/>
      <w:pPr>
        <w:ind w:left="3701" w:hanging="360"/>
      </w:pPr>
      <w:rPr>
        <w:rFonts w:ascii="Courier New" w:cs="Courier New" w:eastAsia="Courier New" w:hAnsi="Courier New"/>
      </w:rPr>
    </w:lvl>
    <w:lvl w:ilvl="5">
      <w:start w:val="1"/>
      <w:numFmt w:val="bullet"/>
      <w:lvlText w:val="▪"/>
      <w:lvlJc w:val="left"/>
      <w:pPr>
        <w:ind w:left="4421" w:hanging="360"/>
      </w:pPr>
      <w:rPr>
        <w:rFonts w:ascii="Noto Sans Symbols" w:cs="Noto Sans Symbols" w:eastAsia="Noto Sans Symbols" w:hAnsi="Noto Sans Symbols"/>
      </w:rPr>
    </w:lvl>
    <w:lvl w:ilvl="6">
      <w:start w:val="1"/>
      <w:numFmt w:val="bullet"/>
      <w:lvlText w:val="●"/>
      <w:lvlJc w:val="left"/>
      <w:pPr>
        <w:ind w:left="5141" w:hanging="360"/>
      </w:pPr>
      <w:rPr>
        <w:rFonts w:ascii="Noto Sans Symbols" w:cs="Noto Sans Symbols" w:eastAsia="Noto Sans Symbols" w:hAnsi="Noto Sans Symbols"/>
      </w:rPr>
    </w:lvl>
    <w:lvl w:ilvl="7">
      <w:start w:val="1"/>
      <w:numFmt w:val="bullet"/>
      <w:lvlText w:val="o"/>
      <w:lvlJc w:val="left"/>
      <w:pPr>
        <w:ind w:left="5861" w:hanging="360"/>
      </w:pPr>
      <w:rPr>
        <w:rFonts w:ascii="Courier New" w:cs="Courier New" w:eastAsia="Courier New" w:hAnsi="Courier New"/>
      </w:rPr>
    </w:lvl>
    <w:lvl w:ilvl="8">
      <w:start w:val="1"/>
      <w:numFmt w:val="bullet"/>
      <w:lvlText w:val="▪"/>
      <w:lvlJc w:val="left"/>
      <w:pPr>
        <w:ind w:left="6581"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821" w:hanging="360.0000000000001"/>
      </w:pPr>
      <w:rPr>
        <w:rFonts w:ascii="Noto Sans Symbols" w:cs="Noto Sans Symbols" w:eastAsia="Noto Sans Symbols" w:hAnsi="Noto Sans Symbols"/>
      </w:rPr>
    </w:lvl>
    <w:lvl w:ilvl="1">
      <w:start w:val="1"/>
      <w:numFmt w:val="bullet"/>
      <w:lvlText w:val="o"/>
      <w:lvlJc w:val="left"/>
      <w:pPr>
        <w:ind w:left="1541" w:hanging="360"/>
      </w:pPr>
      <w:rPr>
        <w:rFonts w:ascii="Courier New" w:cs="Courier New" w:eastAsia="Courier New" w:hAnsi="Courier New"/>
      </w:rPr>
    </w:lvl>
    <w:lvl w:ilvl="2">
      <w:start w:val="1"/>
      <w:numFmt w:val="bullet"/>
      <w:lvlText w:val="▪"/>
      <w:lvlJc w:val="left"/>
      <w:pPr>
        <w:ind w:left="2261" w:hanging="360"/>
      </w:pPr>
      <w:rPr>
        <w:rFonts w:ascii="Noto Sans Symbols" w:cs="Noto Sans Symbols" w:eastAsia="Noto Sans Symbols" w:hAnsi="Noto Sans Symbols"/>
      </w:rPr>
    </w:lvl>
    <w:lvl w:ilvl="3">
      <w:start w:val="1"/>
      <w:numFmt w:val="bullet"/>
      <w:lvlText w:val="●"/>
      <w:lvlJc w:val="left"/>
      <w:pPr>
        <w:ind w:left="2981" w:hanging="360"/>
      </w:pPr>
      <w:rPr>
        <w:rFonts w:ascii="Noto Sans Symbols" w:cs="Noto Sans Symbols" w:eastAsia="Noto Sans Symbols" w:hAnsi="Noto Sans Symbols"/>
      </w:rPr>
    </w:lvl>
    <w:lvl w:ilvl="4">
      <w:start w:val="1"/>
      <w:numFmt w:val="bullet"/>
      <w:lvlText w:val="o"/>
      <w:lvlJc w:val="left"/>
      <w:pPr>
        <w:ind w:left="3701" w:hanging="360"/>
      </w:pPr>
      <w:rPr>
        <w:rFonts w:ascii="Courier New" w:cs="Courier New" w:eastAsia="Courier New" w:hAnsi="Courier New"/>
      </w:rPr>
    </w:lvl>
    <w:lvl w:ilvl="5">
      <w:start w:val="1"/>
      <w:numFmt w:val="bullet"/>
      <w:lvlText w:val="▪"/>
      <w:lvlJc w:val="left"/>
      <w:pPr>
        <w:ind w:left="4421" w:hanging="360"/>
      </w:pPr>
      <w:rPr>
        <w:rFonts w:ascii="Noto Sans Symbols" w:cs="Noto Sans Symbols" w:eastAsia="Noto Sans Symbols" w:hAnsi="Noto Sans Symbols"/>
      </w:rPr>
    </w:lvl>
    <w:lvl w:ilvl="6">
      <w:start w:val="1"/>
      <w:numFmt w:val="bullet"/>
      <w:lvlText w:val="●"/>
      <w:lvlJc w:val="left"/>
      <w:pPr>
        <w:ind w:left="5141" w:hanging="360"/>
      </w:pPr>
      <w:rPr>
        <w:rFonts w:ascii="Noto Sans Symbols" w:cs="Noto Sans Symbols" w:eastAsia="Noto Sans Symbols" w:hAnsi="Noto Sans Symbols"/>
      </w:rPr>
    </w:lvl>
    <w:lvl w:ilvl="7">
      <w:start w:val="1"/>
      <w:numFmt w:val="bullet"/>
      <w:lvlText w:val="o"/>
      <w:lvlJc w:val="left"/>
      <w:pPr>
        <w:ind w:left="5861" w:hanging="360"/>
      </w:pPr>
      <w:rPr>
        <w:rFonts w:ascii="Courier New" w:cs="Courier New" w:eastAsia="Courier New" w:hAnsi="Courier New"/>
      </w:rPr>
    </w:lvl>
    <w:lvl w:ilvl="8">
      <w:start w:val="1"/>
      <w:numFmt w:val="bullet"/>
      <w:lvlText w:val="▪"/>
      <w:lvlJc w:val="left"/>
      <w:pPr>
        <w:ind w:left="6581"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821" w:hanging="360.0000000000001"/>
      </w:pPr>
      <w:rPr>
        <w:rFonts w:ascii="Noto Sans Symbols" w:cs="Noto Sans Symbols" w:eastAsia="Noto Sans Symbols" w:hAnsi="Noto Sans Symbols"/>
      </w:rPr>
    </w:lvl>
    <w:lvl w:ilvl="1">
      <w:start w:val="1"/>
      <w:numFmt w:val="bullet"/>
      <w:lvlText w:val="o"/>
      <w:lvlJc w:val="left"/>
      <w:pPr>
        <w:ind w:left="1541" w:hanging="360"/>
      </w:pPr>
      <w:rPr>
        <w:rFonts w:ascii="Courier New" w:cs="Courier New" w:eastAsia="Courier New" w:hAnsi="Courier New"/>
      </w:rPr>
    </w:lvl>
    <w:lvl w:ilvl="2">
      <w:start w:val="1"/>
      <w:numFmt w:val="bullet"/>
      <w:lvlText w:val="▪"/>
      <w:lvlJc w:val="left"/>
      <w:pPr>
        <w:ind w:left="2261" w:hanging="360"/>
      </w:pPr>
      <w:rPr>
        <w:rFonts w:ascii="Noto Sans Symbols" w:cs="Noto Sans Symbols" w:eastAsia="Noto Sans Symbols" w:hAnsi="Noto Sans Symbols"/>
      </w:rPr>
    </w:lvl>
    <w:lvl w:ilvl="3">
      <w:start w:val="1"/>
      <w:numFmt w:val="bullet"/>
      <w:lvlText w:val="●"/>
      <w:lvlJc w:val="left"/>
      <w:pPr>
        <w:ind w:left="2981" w:hanging="360"/>
      </w:pPr>
      <w:rPr>
        <w:rFonts w:ascii="Noto Sans Symbols" w:cs="Noto Sans Symbols" w:eastAsia="Noto Sans Symbols" w:hAnsi="Noto Sans Symbols"/>
      </w:rPr>
    </w:lvl>
    <w:lvl w:ilvl="4">
      <w:start w:val="1"/>
      <w:numFmt w:val="bullet"/>
      <w:lvlText w:val="o"/>
      <w:lvlJc w:val="left"/>
      <w:pPr>
        <w:ind w:left="3701" w:hanging="360"/>
      </w:pPr>
      <w:rPr>
        <w:rFonts w:ascii="Courier New" w:cs="Courier New" w:eastAsia="Courier New" w:hAnsi="Courier New"/>
      </w:rPr>
    </w:lvl>
    <w:lvl w:ilvl="5">
      <w:start w:val="1"/>
      <w:numFmt w:val="bullet"/>
      <w:lvlText w:val="▪"/>
      <w:lvlJc w:val="left"/>
      <w:pPr>
        <w:ind w:left="4421" w:hanging="360"/>
      </w:pPr>
      <w:rPr>
        <w:rFonts w:ascii="Noto Sans Symbols" w:cs="Noto Sans Symbols" w:eastAsia="Noto Sans Symbols" w:hAnsi="Noto Sans Symbols"/>
      </w:rPr>
    </w:lvl>
    <w:lvl w:ilvl="6">
      <w:start w:val="1"/>
      <w:numFmt w:val="bullet"/>
      <w:lvlText w:val="●"/>
      <w:lvlJc w:val="left"/>
      <w:pPr>
        <w:ind w:left="5141" w:hanging="360"/>
      </w:pPr>
      <w:rPr>
        <w:rFonts w:ascii="Noto Sans Symbols" w:cs="Noto Sans Symbols" w:eastAsia="Noto Sans Symbols" w:hAnsi="Noto Sans Symbols"/>
      </w:rPr>
    </w:lvl>
    <w:lvl w:ilvl="7">
      <w:start w:val="1"/>
      <w:numFmt w:val="bullet"/>
      <w:lvlText w:val="o"/>
      <w:lvlJc w:val="left"/>
      <w:pPr>
        <w:ind w:left="5861" w:hanging="360"/>
      </w:pPr>
      <w:rPr>
        <w:rFonts w:ascii="Courier New" w:cs="Courier New" w:eastAsia="Courier New" w:hAnsi="Courier New"/>
      </w:rPr>
    </w:lvl>
    <w:lvl w:ilvl="8">
      <w:start w:val="1"/>
      <w:numFmt w:val="bullet"/>
      <w:lvlText w:val="▪"/>
      <w:lvlJc w:val="left"/>
      <w:pPr>
        <w:ind w:left="6581" w:hanging="360"/>
      </w:pPr>
      <w:rPr>
        <w:rFonts w:ascii="Noto Sans Symbols" w:cs="Noto Sans Symbols" w:eastAsia="Noto Sans Symbols" w:hAnsi="Noto Sans Symbols"/>
      </w:rPr>
    </w:lvl>
  </w:abstractNum>
  <w:abstractNum w:abstractNumId="8">
    <w:lvl w:ilvl="0">
      <w:start w:val="1"/>
      <w:numFmt w:val="bullet"/>
      <w:lvlText w:val="●"/>
      <w:lvlJc w:val="left"/>
      <w:pPr>
        <w:ind w:left="821" w:hanging="360.0000000000001"/>
      </w:pPr>
      <w:rPr>
        <w:rFonts w:ascii="Noto Sans Symbols" w:cs="Noto Sans Symbols" w:eastAsia="Noto Sans Symbols" w:hAnsi="Noto Sans Symbols"/>
      </w:rPr>
    </w:lvl>
    <w:lvl w:ilvl="1">
      <w:start w:val="1"/>
      <w:numFmt w:val="bullet"/>
      <w:lvlText w:val="o"/>
      <w:lvlJc w:val="left"/>
      <w:pPr>
        <w:ind w:left="1541" w:hanging="360"/>
      </w:pPr>
      <w:rPr>
        <w:rFonts w:ascii="Courier New" w:cs="Courier New" w:eastAsia="Courier New" w:hAnsi="Courier New"/>
      </w:rPr>
    </w:lvl>
    <w:lvl w:ilvl="2">
      <w:start w:val="1"/>
      <w:numFmt w:val="bullet"/>
      <w:lvlText w:val="▪"/>
      <w:lvlJc w:val="left"/>
      <w:pPr>
        <w:ind w:left="2261" w:hanging="360"/>
      </w:pPr>
      <w:rPr>
        <w:rFonts w:ascii="Noto Sans Symbols" w:cs="Noto Sans Symbols" w:eastAsia="Noto Sans Symbols" w:hAnsi="Noto Sans Symbols"/>
      </w:rPr>
    </w:lvl>
    <w:lvl w:ilvl="3">
      <w:start w:val="1"/>
      <w:numFmt w:val="bullet"/>
      <w:lvlText w:val="●"/>
      <w:lvlJc w:val="left"/>
      <w:pPr>
        <w:ind w:left="2981" w:hanging="360"/>
      </w:pPr>
      <w:rPr>
        <w:rFonts w:ascii="Noto Sans Symbols" w:cs="Noto Sans Symbols" w:eastAsia="Noto Sans Symbols" w:hAnsi="Noto Sans Symbols"/>
      </w:rPr>
    </w:lvl>
    <w:lvl w:ilvl="4">
      <w:start w:val="1"/>
      <w:numFmt w:val="bullet"/>
      <w:lvlText w:val="o"/>
      <w:lvlJc w:val="left"/>
      <w:pPr>
        <w:ind w:left="3701" w:hanging="360"/>
      </w:pPr>
      <w:rPr>
        <w:rFonts w:ascii="Courier New" w:cs="Courier New" w:eastAsia="Courier New" w:hAnsi="Courier New"/>
      </w:rPr>
    </w:lvl>
    <w:lvl w:ilvl="5">
      <w:start w:val="1"/>
      <w:numFmt w:val="bullet"/>
      <w:lvlText w:val="▪"/>
      <w:lvlJc w:val="left"/>
      <w:pPr>
        <w:ind w:left="4421" w:hanging="360"/>
      </w:pPr>
      <w:rPr>
        <w:rFonts w:ascii="Noto Sans Symbols" w:cs="Noto Sans Symbols" w:eastAsia="Noto Sans Symbols" w:hAnsi="Noto Sans Symbols"/>
      </w:rPr>
    </w:lvl>
    <w:lvl w:ilvl="6">
      <w:start w:val="1"/>
      <w:numFmt w:val="bullet"/>
      <w:lvlText w:val="●"/>
      <w:lvlJc w:val="left"/>
      <w:pPr>
        <w:ind w:left="5141" w:hanging="360"/>
      </w:pPr>
      <w:rPr>
        <w:rFonts w:ascii="Noto Sans Symbols" w:cs="Noto Sans Symbols" w:eastAsia="Noto Sans Symbols" w:hAnsi="Noto Sans Symbols"/>
      </w:rPr>
    </w:lvl>
    <w:lvl w:ilvl="7">
      <w:start w:val="1"/>
      <w:numFmt w:val="bullet"/>
      <w:lvlText w:val="o"/>
      <w:lvlJc w:val="left"/>
      <w:pPr>
        <w:ind w:left="5861" w:hanging="360"/>
      </w:pPr>
      <w:rPr>
        <w:rFonts w:ascii="Courier New" w:cs="Courier New" w:eastAsia="Courier New" w:hAnsi="Courier New"/>
      </w:rPr>
    </w:lvl>
    <w:lvl w:ilvl="8">
      <w:start w:val="1"/>
      <w:numFmt w:val="bullet"/>
      <w:lvlText w:val="▪"/>
      <w:lvlJc w:val="left"/>
      <w:pPr>
        <w:ind w:left="6581" w:hanging="360"/>
      </w:pPr>
      <w:rPr>
        <w:rFonts w:ascii="Noto Sans Symbols" w:cs="Noto Sans Symbols" w:eastAsia="Noto Sans Symbols" w:hAnsi="Noto Sans Symbols"/>
      </w:rPr>
    </w:lvl>
  </w:abstractNum>
  <w:abstractNum w:abstractNumId="9">
    <w:lvl w:ilvl="0">
      <w:start w:val="1"/>
      <w:numFmt w:val="bullet"/>
      <w:lvlText w:val="●"/>
      <w:lvlJc w:val="left"/>
      <w:pPr>
        <w:ind w:left="821" w:hanging="360.0000000000001"/>
      </w:pPr>
      <w:rPr>
        <w:rFonts w:ascii="Noto Sans Symbols" w:cs="Noto Sans Symbols" w:eastAsia="Noto Sans Symbols" w:hAnsi="Noto Sans Symbols"/>
      </w:rPr>
    </w:lvl>
    <w:lvl w:ilvl="1">
      <w:start w:val="1"/>
      <w:numFmt w:val="bullet"/>
      <w:lvlText w:val="o"/>
      <w:lvlJc w:val="left"/>
      <w:pPr>
        <w:ind w:left="1541" w:hanging="360"/>
      </w:pPr>
      <w:rPr>
        <w:rFonts w:ascii="Courier New" w:cs="Courier New" w:eastAsia="Courier New" w:hAnsi="Courier New"/>
      </w:rPr>
    </w:lvl>
    <w:lvl w:ilvl="2">
      <w:start w:val="1"/>
      <w:numFmt w:val="bullet"/>
      <w:lvlText w:val="▪"/>
      <w:lvlJc w:val="left"/>
      <w:pPr>
        <w:ind w:left="2261" w:hanging="360"/>
      </w:pPr>
      <w:rPr>
        <w:rFonts w:ascii="Noto Sans Symbols" w:cs="Noto Sans Symbols" w:eastAsia="Noto Sans Symbols" w:hAnsi="Noto Sans Symbols"/>
      </w:rPr>
    </w:lvl>
    <w:lvl w:ilvl="3">
      <w:start w:val="1"/>
      <w:numFmt w:val="bullet"/>
      <w:lvlText w:val="●"/>
      <w:lvlJc w:val="left"/>
      <w:pPr>
        <w:ind w:left="2981" w:hanging="360"/>
      </w:pPr>
      <w:rPr>
        <w:rFonts w:ascii="Noto Sans Symbols" w:cs="Noto Sans Symbols" w:eastAsia="Noto Sans Symbols" w:hAnsi="Noto Sans Symbols"/>
      </w:rPr>
    </w:lvl>
    <w:lvl w:ilvl="4">
      <w:start w:val="1"/>
      <w:numFmt w:val="bullet"/>
      <w:lvlText w:val="o"/>
      <w:lvlJc w:val="left"/>
      <w:pPr>
        <w:ind w:left="3701" w:hanging="360"/>
      </w:pPr>
      <w:rPr>
        <w:rFonts w:ascii="Courier New" w:cs="Courier New" w:eastAsia="Courier New" w:hAnsi="Courier New"/>
      </w:rPr>
    </w:lvl>
    <w:lvl w:ilvl="5">
      <w:start w:val="1"/>
      <w:numFmt w:val="bullet"/>
      <w:lvlText w:val="▪"/>
      <w:lvlJc w:val="left"/>
      <w:pPr>
        <w:ind w:left="4421" w:hanging="360"/>
      </w:pPr>
      <w:rPr>
        <w:rFonts w:ascii="Noto Sans Symbols" w:cs="Noto Sans Symbols" w:eastAsia="Noto Sans Symbols" w:hAnsi="Noto Sans Symbols"/>
      </w:rPr>
    </w:lvl>
    <w:lvl w:ilvl="6">
      <w:start w:val="1"/>
      <w:numFmt w:val="bullet"/>
      <w:lvlText w:val="●"/>
      <w:lvlJc w:val="left"/>
      <w:pPr>
        <w:ind w:left="5141" w:hanging="360"/>
      </w:pPr>
      <w:rPr>
        <w:rFonts w:ascii="Noto Sans Symbols" w:cs="Noto Sans Symbols" w:eastAsia="Noto Sans Symbols" w:hAnsi="Noto Sans Symbols"/>
      </w:rPr>
    </w:lvl>
    <w:lvl w:ilvl="7">
      <w:start w:val="1"/>
      <w:numFmt w:val="bullet"/>
      <w:lvlText w:val="o"/>
      <w:lvlJc w:val="left"/>
      <w:pPr>
        <w:ind w:left="5861" w:hanging="360"/>
      </w:pPr>
      <w:rPr>
        <w:rFonts w:ascii="Courier New" w:cs="Courier New" w:eastAsia="Courier New" w:hAnsi="Courier New"/>
      </w:rPr>
    </w:lvl>
    <w:lvl w:ilvl="8">
      <w:start w:val="1"/>
      <w:numFmt w:val="bullet"/>
      <w:lvlText w:val="▪"/>
      <w:lvlJc w:val="left"/>
      <w:pPr>
        <w:ind w:left="658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821" w:hanging="360.00000000000006"/>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541"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261" w:hanging="360"/>
    </w:pPr>
    <w:rPr>
      <w:rFonts w:ascii="Arial" w:cs="Arial" w:eastAsia="Arial" w:hAnsi="Arial"/>
    </w:rPr>
  </w:style>
  <w:style w:type="paragraph" w:styleId="Heading4">
    <w:name w:val="heading 4"/>
    <w:basedOn w:val="Normal"/>
    <w:next w:val="Normal"/>
    <w:pPr>
      <w:keepNext w:val="1"/>
      <w:spacing w:after="60" w:before="240" w:lineRule="auto"/>
      <w:ind w:left="2981" w:hanging="360"/>
    </w:pPr>
    <w:rPr>
      <w:rFonts w:ascii="Arial" w:cs="Arial" w:eastAsia="Arial" w:hAnsi="Arial"/>
      <w:b w:val="1"/>
    </w:rPr>
  </w:style>
  <w:style w:type="paragraph" w:styleId="Heading5">
    <w:name w:val="heading 5"/>
    <w:basedOn w:val="Normal"/>
    <w:next w:val="Normal"/>
    <w:pPr>
      <w:spacing w:after="60" w:before="240" w:lineRule="auto"/>
      <w:ind w:left="3701" w:hanging="360"/>
    </w:pPr>
    <w:rPr>
      <w:sz w:val="22"/>
      <w:szCs w:val="22"/>
    </w:rPr>
  </w:style>
  <w:style w:type="paragraph" w:styleId="Heading6">
    <w:name w:val="heading 6"/>
    <w:basedOn w:val="Normal"/>
    <w:next w:val="Normal"/>
    <w:pPr>
      <w:spacing w:after="60" w:before="240" w:lineRule="auto"/>
      <w:ind w:left="4421"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qFormat w:val="1"/>
    <w:pPr>
      <w:keepNext w:val="1"/>
      <w:numPr>
        <w:numId w:val="1"/>
      </w:numPr>
      <w:spacing w:after="60" w:before="240"/>
      <w:outlineLvl w:val="0"/>
    </w:pPr>
    <w:rPr>
      <w:rFonts w:ascii="Arial" w:hAnsi="Arial"/>
      <w:b w:val="1"/>
      <w:kern w:val="28"/>
      <w:sz w:val="28"/>
    </w:rPr>
  </w:style>
  <w:style w:type="paragraph" w:styleId="Heading2">
    <w:name w:val="heading 2"/>
    <w:basedOn w:val="Normal"/>
    <w:next w:val="Normal"/>
    <w:qFormat w:val="1"/>
    <w:pPr>
      <w:keepNext w:val="1"/>
      <w:numPr>
        <w:ilvl w:val="1"/>
        <w:numId w:val="1"/>
      </w:numPr>
      <w:spacing w:after="60" w:before="240"/>
      <w:outlineLvl w:val="1"/>
    </w:pPr>
    <w:rPr>
      <w:rFonts w:ascii="Arial" w:hAnsi="Arial"/>
      <w:b w:val="1"/>
      <w:i w:val="1"/>
    </w:rPr>
  </w:style>
  <w:style w:type="paragraph" w:styleId="Heading3">
    <w:name w:val="heading 3"/>
    <w:basedOn w:val="Normal"/>
    <w:next w:val="Normal"/>
    <w:qFormat w:val="1"/>
    <w:pPr>
      <w:keepNext w:val="1"/>
      <w:numPr>
        <w:ilvl w:val="2"/>
        <w:numId w:val="1"/>
      </w:numPr>
      <w:spacing w:after="60" w:before="240"/>
      <w:outlineLvl w:val="2"/>
    </w:pPr>
    <w:rPr>
      <w:rFonts w:ascii="Arial" w:hAnsi="Arial"/>
    </w:rPr>
  </w:style>
  <w:style w:type="paragraph" w:styleId="Heading4">
    <w:name w:val="heading 4"/>
    <w:basedOn w:val="Normal"/>
    <w:next w:val="Normal"/>
    <w:qFormat w:val="1"/>
    <w:pPr>
      <w:keepNext w:val="1"/>
      <w:numPr>
        <w:ilvl w:val="3"/>
        <w:numId w:val="1"/>
      </w:numPr>
      <w:spacing w:after="60" w:before="240"/>
      <w:outlineLvl w:val="3"/>
    </w:pPr>
    <w:rPr>
      <w:rFonts w:ascii="Arial" w:hAnsi="Arial"/>
      <w:b w:val="1"/>
    </w:rPr>
  </w:style>
  <w:style w:type="paragraph" w:styleId="Heading5">
    <w:name w:val="heading 5"/>
    <w:basedOn w:val="Normal"/>
    <w:next w:val="Normal"/>
    <w:qFormat w:val="1"/>
    <w:pPr>
      <w:numPr>
        <w:ilvl w:val="4"/>
        <w:numId w:val="1"/>
      </w:numPr>
      <w:spacing w:after="60" w:before="240"/>
      <w:outlineLvl w:val="4"/>
    </w:pPr>
    <w:rPr>
      <w:sz w:val="22"/>
    </w:rPr>
  </w:style>
  <w:style w:type="paragraph" w:styleId="Heading6">
    <w:name w:val="heading 6"/>
    <w:basedOn w:val="Normal"/>
    <w:next w:val="Normal"/>
    <w:qFormat w:val="1"/>
    <w:pPr>
      <w:numPr>
        <w:ilvl w:val="5"/>
        <w:numId w:val="1"/>
      </w:numPr>
      <w:spacing w:after="60" w:before="240"/>
      <w:outlineLvl w:val="5"/>
    </w:pPr>
    <w:rPr>
      <w:rFonts w:ascii="Times New Roman" w:hAnsi="Times New Roman"/>
      <w:i w:val="1"/>
      <w:sz w:val="22"/>
    </w:rPr>
  </w:style>
  <w:style w:type="paragraph" w:styleId="Heading7">
    <w:name w:val="heading 7"/>
    <w:basedOn w:val="Normal"/>
    <w:next w:val="Normal"/>
    <w:qFormat w:val="1"/>
    <w:pPr>
      <w:numPr>
        <w:ilvl w:val="6"/>
        <w:numId w:val="1"/>
      </w:numPr>
      <w:spacing w:after="60" w:before="240"/>
      <w:outlineLvl w:val="6"/>
    </w:pPr>
    <w:rPr>
      <w:rFonts w:ascii="Arial" w:hAnsi="Arial"/>
      <w:sz w:val="20"/>
    </w:rPr>
  </w:style>
  <w:style w:type="paragraph" w:styleId="Heading8">
    <w:name w:val="heading 8"/>
    <w:basedOn w:val="Normal"/>
    <w:next w:val="Normal"/>
    <w:qFormat w:val="1"/>
    <w:pPr>
      <w:numPr>
        <w:ilvl w:val="7"/>
        <w:numId w:val="1"/>
      </w:numPr>
      <w:spacing w:after="60" w:before="240"/>
      <w:outlineLvl w:val="7"/>
    </w:pPr>
    <w:rPr>
      <w:rFonts w:ascii="Arial" w:hAnsi="Arial"/>
      <w:i w:val="1"/>
      <w:sz w:val="20"/>
    </w:rPr>
  </w:style>
  <w:style w:type="paragraph" w:styleId="Heading9">
    <w:name w:val="heading 9"/>
    <w:basedOn w:val="Normal"/>
    <w:next w:val="Normal"/>
    <w:qFormat w:val="1"/>
    <w:pPr>
      <w:numPr>
        <w:ilvl w:val="8"/>
        <w:numId w:val="1"/>
      </w:num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
    <w:name w:val="Body Text"/>
    <w:basedOn w:val="Normal"/>
    <w:rPr>
      <w:rFonts w:ascii="Times New Roman" w:hAnsi="Times New Roman"/>
      <w:snapToGrid w:val="0"/>
      <w:color w:val="000000"/>
      <w:lang w:val="en-US"/>
    </w:rPr>
  </w:style>
  <w:style w:type="paragraph" w:styleId="TableText" w:customStyle="1">
    <w:name w:val="Table Text"/>
    <w:rPr>
      <w:snapToGrid w:val="0"/>
      <w:color w:val="000000"/>
      <w:lang w:eastAsia="en-US"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jc w:val="both"/>
    </w:pPr>
    <w:rPr>
      <w:rFonts w:ascii="Arial" w:cs="Arial" w:hAnsi="Arial"/>
    </w:rPr>
  </w:style>
  <w:style w:type="paragraph" w:styleId="BodyTextIndent2">
    <w:name w:val="Body Text Indent 2"/>
    <w:basedOn w:val="Normal"/>
    <w:pPr>
      <w:ind w:left="567" w:hanging="567"/>
      <w:jc w:val="both"/>
    </w:pPr>
    <w:rPr>
      <w:rFonts w:ascii="Arial" w:cs="Arial" w:hAnsi="Arial"/>
    </w:rPr>
  </w:style>
  <w:style w:type="paragraph" w:styleId="BodyText2">
    <w:name w:val="Body Text 2"/>
    <w:basedOn w:val="Normal"/>
    <w:rPr>
      <w:rFonts w:ascii="Arial" w:cs="Arial" w:hAnsi="Arial"/>
      <w:b w:val="1"/>
      <w:bCs w:val="1"/>
      <w:color w:val="ffffff"/>
      <w:spacing w:val="20"/>
      <w:sz w:val="26"/>
    </w:rPr>
  </w:style>
  <w:style w:type="table" w:styleId="TableGrid">
    <w:name w:val="Table Grid"/>
    <w:basedOn w:val="TableNormal"/>
    <w:rsid w:val="007355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0A18DF"/>
    <w:rPr>
      <w:rFonts w:ascii="Tahoma" w:cs="Tahoma" w:hAnsi="Tahoma"/>
      <w:sz w:val="16"/>
      <w:szCs w:val="16"/>
    </w:rPr>
  </w:style>
  <w:style w:type="character" w:styleId="BalloonTextChar" w:customStyle="1">
    <w:name w:val="Balloon Text Char"/>
    <w:link w:val="BalloonText"/>
    <w:rsid w:val="000A18DF"/>
    <w:rPr>
      <w:rFonts w:ascii="Tahoma" w:cs="Tahoma" w:hAnsi="Tahoma"/>
      <w:sz w:val="16"/>
      <w:szCs w:val="16"/>
      <w:lang w:eastAsia="en-US"/>
    </w:rPr>
  </w:style>
  <w:style w:type="paragraph" w:styleId="ListParagraph">
    <w:name w:val="List Paragraph"/>
    <w:basedOn w:val="Normal"/>
    <w:uiPriority w:val="34"/>
    <w:qFormat w:val="1"/>
    <w:rsid w:val="00501C02"/>
    <w:pPr>
      <w:ind w:left="720"/>
    </w:pPr>
  </w:style>
  <w:style w:type="paragraph" w:styleId="PlainText">
    <w:name w:val="Plain Text"/>
    <w:basedOn w:val="Normal"/>
    <w:link w:val="PlainTextChar"/>
    <w:uiPriority w:val="99"/>
    <w:unhideWhenUsed w:val="1"/>
    <w:rsid w:val="00191C74"/>
    <w:rPr>
      <w:rFonts w:ascii="Consolas" w:eastAsia="Calibri" w:hAnsi="Consolas"/>
      <w:sz w:val="21"/>
      <w:szCs w:val="21"/>
    </w:rPr>
  </w:style>
  <w:style w:type="character" w:styleId="PlainTextChar" w:customStyle="1">
    <w:name w:val="Plain Text Char"/>
    <w:link w:val="PlainText"/>
    <w:uiPriority w:val="99"/>
    <w:rsid w:val="00191C74"/>
    <w:rPr>
      <w:rFonts w:ascii="Consolas" w:cs="Times New Roman" w:eastAsia="Calibri" w:hAnsi="Consolas"/>
      <w:sz w:val="21"/>
      <w:szCs w:val="21"/>
      <w:lang w:eastAsia="en-US"/>
    </w:rPr>
  </w:style>
  <w:style w:type="paragraph" w:styleId="NoSpacing">
    <w:name w:val="No Spacing"/>
    <w:uiPriority w:val="1"/>
    <w:qFormat w:val="1"/>
    <w:rsid w:val="00E1452F"/>
    <w:rPr>
      <w:rFonts w:asciiTheme="minorHAnsi" w:eastAsiaTheme="minorEastAsia" w:hAnsiTheme="minorHAnsi"/>
      <w:sz w:val="22"/>
      <w:szCs w:val="22"/>
    </w:rPr>
  </w:style>
  <w:style w:type="paragraph" w:styleId="Default" w:customStyle="1">
    <w:name w:val="Default"/>
    <w:rsid w:val="008E68D5"/>
    <w:pPr>
      <w:autoSpaceDE w:val="0"/>
      <w:autoSpaceDN w:val="0"/>
      <w:adjustRightInd w:val="0"/>
    </w:pPr>
    <w:rPr>
      <w:rFonts w:ascii="Calibri" w:cs="Calibri" w:hAnsi="Calibri"/>
      <w:color w:val="00000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ASGLvdYGQ5OM1tZWTtSI3VuTA==">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2022-05-20T08:34:00Z</dcterms:created>
  <dc:creator>jowhite</dc:creator>
</cp:coreProperties>
</file>