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rFonts w:ascii="Arial" w:cs="Arial" w:eastAsia="Arial" w:hAnsi="Arial"/>
          <w:b w:val="1"/>
          <w:color w:val="000000"/>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5019675</wp:posOffset>
            </wp:positionH>
            <wp:positionV relativeFrom="paragraph">
              <wp:posOffset>0</wp:posOffset>
            </wp:positionV>
            <wp:extent cx="1104265" cy="1151890"/>
            <wp:effectExtent b="0" l="0" r="0" t="0"/>
            <wp:wrapSquare wrapText="bothSides" distB="0" distT="0" distL="114300" distR="114300"/>
            <wp:docPr id="11" name="image1.png"/>
            <a:graphic>
              <a:graphicData uri="http://schemas.openxmlformats.org/drawingml/2006/picture">
                <pic:pic>
                  <pic:nvPicPr>
                    <pic:cNvPr id="0" name="image1.png"/>
                    <pic:cNvPicPr preferRelativeResize="0"/>
                  </pic:nvPicPr>
                  <pic:blipFill>
                    <a:blip r:embed="rId7"/>
                    <a:srcRect b="-768" l="0" r="0" t="1"/>
                    <a:stretch>
                      <a:fillRect/>
                    </a:stretch>
                  </pic:blipFill>
                  <pic:spPr>
                    <a:xfrm>
                      <a:off x="0" y="0"/>
                      <a:ext cx="1104265" cy="1151890"/>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jc w:val="right"/>
        <w:rPr>
          <w:rFonts w:ascii="Arial" w:cs="Arial" w:eastAsia="Arial" w:hAnsi="Arial"/>
          <w:b w:val="1"/>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right"/>
        <w:rPr>
          <w:rFonts w:ascii="Arial" w:cs="Arial" w:eastAsia="Arial" w:hAnsi="Arial"/>
          <w:b w:val="1"/>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right"/>
        <w:rPr>
          <w:rFonts w:ascii="Arial" w:cs="Arial" w:eastAsia="Arial" w:hAnsi="Arial"/>
          <w:b w:val="1"/>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right"/>
        <w:rPr>
          <w:rFonts w:ascii="Arial" w:cs="Arial" w:eastAsia="Arial" w:hAnsi="Arial"/>
          <w:b w:val="1"/>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jc w:val="right"/>
        <w:rPr>
          <w:rFonts w:ascii="Arial" w:cs="Arial" w:eastAsia="Arial" w:hAnsi="Arial"/>
          <w:b w:val="1"/>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jc w:val="right"/>
        <w:rPr>
          <w:rFonts w:ascii="Arial" w:cs="Arial" w:eastAsia="Arial" w:hAnsi="Arial"/>
          <w:b w:val="1"/>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76200</wp:posOffset>
                </wp:positionV>
                <wp:extent cx="1981200" cy="323850"/>
                <wp:effectExtent b="0" l="0" r="0" t="0"/>
                <wp:wrapNone/>
                <wp:docPr id="10" name=""/>
                <a:graphic>
                  <a:graphicData uri="http://schemas.microsoft.com/office/word/2010/wordprocessingShape">
                    <wps:wsp>
                      <wps:cNvSpPr/>
                      <wps:cNvPr id="2" name="Shape 2"/>
                      <wps:spPr>
                        <a:xfrm>
                          <a:off x="4374450" y="3639030"/>
                          <a:ext cx="1943100" cy="281940"/>
                        </a:xfrm>
                        <a:prstGeom prst="rect">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Garamond" w:cs="Garamond" w:eastAsia="Garamond" w:hAnsi="Garamond"/>
                                <w:b w:val="1"/>
                                <w:i w:val="0"/>
                                <w:smallCaps w:val="0"/>
                                <w:strike w:val="0"/>
                                <w:color w:val="ffffff"/>
                                <w:sz w:val="26"/>
                                <w:vertAlign w:val="baseline"/>
                              </w:rPr>
                              <w:t xml:space="preserve">JOB DESCRIPTION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76200</wp:posOffset>
                </wp:positionV>
                <wp:extent cx="1981200" cy="323850"/>
                <wp:effectExtent b="0" l="0" r="0" t="0"/>
                <wp:wrapNone/>
                <wp:docPr id="10"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981200" cy="323850"/>
                        </a:xfrm>
                        <a:prstGeom prst="rect"/>
                        <a:ln/>
                      </pic:spPr>
                    </pic:pic>
                  </a:graphicData>
                </a:graphic>
              </wp:anchor>
            </w:drawing>
          </mc:Fallback>
        </mc:AlternateContent>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tl w:val="0"/>
        </w:rPr>
      </w:r>
    </w:p>
    <w:tbl>
      <w:tblPr>
        <w:tblStyle w:val="Table1"/>
        <w:tblW w:w="974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85"/>
        <w:gridCol w:w="6662"/>
        <w:tblGridChange w:id="0">
          <w:tblGrid>
            <w:gridCol w:w="3085"/>
            <w:gridCol w:w="6662"/>
          </w:tblGrid>
        </w:tblGridChange>
      </w:tblGrid>
      <w:tr>
        <w:trPr>
          <w:cantSplit w:val="0"/>
          <w:trHeight w:val="364" w:hRule="atLeast"/>
          <w:tblHeader w:val="0"/>
        </w:trPr>
        <w:tc>
          <w:tcPr>
            <w:vAlign w:val="center"/>
          </w:tcPr>
          <w:p w:rsidR="00000000" w:rsidDel="00000000" w:rsidP="00000000" w:rsidRDefault="00000000" w:rsidRPr="00000000" w14:paraId="0000000B">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Job Title:</w:t>
            </w:r>
          </w:p>
        </w:tc>
        <w:tc>
          <w:tcPr>
            <w:vAlign w:val="center"/>
          </w:tcPr>
          <w:p w:rsidR="00000000" w:rsidDel="00000000" w:rsidP="00000000" w:rsidRDefault="00000000" w:rsidRPr="00000000" w14:paraId="0000000C">
            <w:pPr>
              <w:pBdr>
                <w:top w:space="0" w:sz="0" w:val="nil"/>
                <w:left w:space="0" w:sz="0" w:val="nil"/>
                <w:bottom w:space="0" w:sz="0" w:val="nil"/>
                <w:right w:space="0" w:sz="0" w:val="nil"/>
                <w:between w:space="0" w:sz="0" w:val="nil"/>
              </w:pBdr>
              <w:rPr>
                <w:color w:val="000000"/>
              </w:rPr>
            </w:pPr>
            <w:r w:rsidDel="00000000" w:rsidR="00000000" w:rsidRPr="00000000">
              <w:rPr>
                <w:rtl w:val="0"/>
              </w:rPr>
              <w:t xml:space="preserve">Learning Support Assistant</w:t>
            </w:r>
            <w:r w:rsidDel="00000000" w:rsidR="00000000" w:rsidRPr="00000000">
              <w:rPr>
                <w:rtl w:val="0"/>
              </w:rPr>
            </w:r>
          </w:p>
        </w:tc>
      </w:tr>
      <w:tr>
        <w:trPr>
          <w:cantSplit w:val="0"/>
          <w:trHeight w:val="368" w:hRule="atLeast"/>
          <w:tblHeader w:val="0"/>
        </w:trPr>
        <w:tc>
          <w:tcPr>
            <w:vAlign w:val="center"/>
          </w:tcPr>
          <w:p w:rsidR="00000000" w:rsidDel="00000000" w:rsidP="00000000" w:rsidRDefault="00000000" w:rsidRPr="00000000" w14:paraId="0000000D">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Hours:</w:t>
            </w:r>
          </w:p>
        </w:tc>
        <w:tc>
          <w:tcPr>
            <w:vAlign w:val="center"/>
          </w:tcPr>
          <w:p w:rsidR="00000000" w:rsidDel="00000000" w:rsidP="00000000" w:rsidRDefault="00000000" w:rsidRPr="00000000" w14:paraId="0000000E">
            <w:pPr>
              <w:pBdr>
                <w:top w:space="0" w:sz="0" w:val="nil"/>
                <w:left w:space="0" w:sz="0" w:val="nil"/>
                <w:bottom w:space="0" w:sz="0" w:val="nil"/>
                <w:right w:space="0" w:sz="0" w:val="nil"/>
                <w:between w:space="0" w:sz="0" w:val="nil"/>
              </w:pBdr>
              <w:rPr>
                <w:color w:val="000000"/>
              </w:rPr>
            </w:pPr>
            <w:r w:rsidDel="00000000" w:rsidR="00000000" w:rsidRPr="00000000">
              <w:rPr>
                <w:rtl w:val="0"/>
              </w:rPr>
              <w:t xml:space="preserve">Full time term time only</w:t>
            </w:r>
            <w:r w:rsidDel="00000000" w:rsidR="00000000" w:rsidRPr="00000000">
              <w:rPr>
                <w:rtl w:val="0"/>
              </w:rPr>
            </w:r>
          </w:p>
        </w:tc>
      </w:tr>
      <w:tr>
        <w:trPr>
          <w:cantSplit w:val="0"/>
          <w:trHeight w:val="368" w:hRule="atLeast"/>
          <w:tblHeader w:val="0"/>
        </w:trPr>
        <w:tc>
          <w:tcPr>
            <w:vAlign w:val="center"/>
          </w:tcPr>
          <w:p w:rsidR="00000000" w:rsidDel="00000000" w:rsidP="00000000" w:rsidRDefault="00000000" w:rsidRPr="00000000" w14:paraId="0000000F">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Status: </w:t>
            </w:r>
          </w:p>
        </w:tc>
        <w:tc>
          <w:tcPr>
            <w:vAlign w:val="center"/>
          </w:tcPr>
          <w:p w:rsidR="00000000" w:rsidDel="00000000" w:rsidP="00000000" w:rsidRDefault="00000000" w:rsidRPr="00000000" w14:paraId="00000010">
            <w:pPr>
              <w:rPr/>
            </w:pPr>
            <w:r w:rsidDel="00000000" w:rsidR="00000000" w:rsidRPr="00000000">
              <w:rPr>
                <w:rtl w:val="0"/>
              </w:rPr>
              <w:t xml:space="preserve">Fixed term linked to pupil’s EHCP</w:t>
            </w:r>
          </w:p>
        </w:tc>
      </w:tr>
    </w:tbl>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2268"/>
        </w:tabs>
        <w:ind w:left="2268" w:hanging="2268"/>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leader="none" w:pos="2268"/>
        </w:tabs>
        <w:ind w:left="3119" w:hanging="3119"/>
        <w:rPr>
          <w:b w:val="1"/>
          <w:color w:val="000000"/>
          <w:sz w:val="26"/>
          <w:szCs w:val="26"/>
        </w:rPr>
      </w:pPr>
      <w:r w:rsidDel="00000000" w:rsidR="00000000" w:rsidRPr="00000000">
        <w:rPr>
          <w:b w:val="1"/>
          <w:color w:val="000000"/>
          <w:sz w:val="26"/>
          <w:szCs w:val="26"/>
          <w:rtl w:val="0"/>
        </w:rPr>
        <w:t xml:space="preserve">Responsible to:  Hea</w:t>
      </w:r>
      <w:r w:rsidDel="00000000" w:rsidR="00000000" w:rsidRPr="00000000">
        <w:rPr>
          <w:b w:val="1"/>
          <w:sz w:val="26"/>
          <w:szCs w:val="26"/>
          <w:rtl w:val="0"/>
        </w:rPr>
        <w:t xml:space="preserve">d of Learning Support</w:t>
      </w:r>
      <w:r w:rsidDel="00000000" w:rsidR="00000000" w:rsidRPr="00000000">
        <w:rPr>
          <w:b w:val="1"/>
          <w:color w:val="000000"/>
          <w:sz w:val="26"/>
          <w:szCs w:val="26"/>
          <w:rtl w:val="0"/>
        </w:rPr>
        <w:t xml:space="preserve">            </w:t>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leader="none" w:pos="2268"/>
        </w:tabs>
        <w:ind w:left="2268" w:hanging="2268"/>
        <w:rPr>
          <w:color w:val="000000"/>
          <w:sz w:val="26"/>
          <w:szCs w:val="26"/>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leader="none" w:pos="2268"/>
        </w:tabs>
        <w:ind w:left="1559.0551181102362" w:hanging="1559.0551181102362"/>
        <w:rPr>
          <w:b w:val="1"/>
          <w:color w:val="000000"/>
          <w:sz w:val="26"/>
          <w:szCs w:val="26"/>
        </w:rPr>
      </w:pPr>
      <w:r w:rsidDel="00000000" w:rsidR="00000000" w:rsidRPr="00000000">
        <w:rPr>
          <w:b w:val="1"/>
          <w:color w:val="000000"/>
          <w:sz w:val="26"/>
          <w:szCs w:val="26"/>
          <w:rtl w:val="0"/>
        </w:rPr>
        <w:t xml:space="preserve">Job Purpose:  </w:t>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leader="none" w:pos="2268"/>
        </w:tabs>
        <w:ind w:left="1559.0551181102362" w:hanging="1559.0551181102362"/>
        <w:rPr>
          <w:sz w:val="26"/>
          <w:szCs w:val="26"/>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leader="none" w:pos="2268"/>
        </w:tabs>
        <w:ind w:left="0" w:firstLine="0"/>
        <w:rPr/>
      </w:pPr>
      <w:r w:rsidDel="00000000" w:rsidR="00000000" w:rsidRPr="00000000">
        <w:rPr>
          <w:color w:val="000000"/>
          <w:sz w:val="26"/>
          <w:szCs w:val="26"/>
          <w:rtl w:val="0"/>
        </w:rPr>
        <w:t xml:space="preserve">To </w:t>
      </w:r>
      <w:r w:rsidDel="00000000" w:rsidR="00000000" w:rsidRPr="00000000">
        <w:rPr>
          <w:sz w:val="26"/>
          <w:szCs w:val="26"/>
          <w:rtl w:val="0"/>
        </w:rPr>
        <w:t xml:space="preserve">provide</w:t>
      </w:r>
      <w:r w:rsidDel="00000000" w:rsidR="00000000" w:rsidRPr="00000000">
        <w:rPr>
          <w:color w:val="000000"/>
          <w:sz w:val="26"/>
          <w:szCs w:val="26"/>
          <w:rtl w:val="0"/>
        </w:rPr>
        <w:t xml:space="preserve"> dedicate</w:t>
      </w:r>
      <w:r w:rsidDel="00000000" w:rsidR="00000000" w:rsidRPr="00000000">
        <w:rPr>
          <w:sz w:val="26"/>
          <w:szCs w:val="26"/>
          <w:rtl w:val="0"/>
        </w:rPr>
        <w:t xml:space="preserve">d </w:t>
      </w:r>
      <w:r w:rsidDel="00000000" w:rsidR="00000000" w:rsidRPr="00000000">
        <w:rPr>
          <w:color w:val="000000"/>
          <w:sz w:val="26"/>
          <w:szCs w:val="26"/>
          <w:rtl w:val="0"/>
        </w:rPr>
        <w:t xml:space="preserve">1:1 </w:t>
      </w:r>
      <w:r w:rsidDel="00000000" w:rsidR="00000000" w:rsidRPr="00000000">
        <w:rPr>
          <w:sz w:val="26"/>
          <w:szCs w:val="26"/>
          <w:rtl w:val="0"/>
        </w:rPr>
        <w:t xml:space="preserve">in-classroom</w:t>
      </w:r>
      <w:r w:rsidDel="00000000" w:rsidR="00000000" w:rsidRPr="00000000">
        <w:rPr>
          <w:color w:val="000000"/>
          <w:sz w:val="26"/>
          <w:szCs w:val="26"/>
          <w:rtl w:val="0"/>
        </w:rPr>
        <w:t xml:space="preserve"> support for a named</w:t>
      </w:r>
      <w:r w:rsidDel="00000000" w:rsidR="00000000" w:rsidRPr="00000000">
        <w:rPr>
          <w:sz w:val="26"/>
          <w:szCs w:val="26"/>
          <w:rtl w:val="0"/>
        </w:rPr>
        <w:t xml:space="preserve"> </w:t>
      </w:r>
      <w:r w:rsidDel="00000000" w:rsidR="00000000" w:rsidRPr="00000000">
        <w:rPr>
          <w:color w:val="000000"/>
          <w:sz w:val="26"/>
          <w:szCs w:val="26"/>
          <w:rtl w:val="0"/>
        </w:rPr>
        <w:t xml:space="preserve">pupil with SEN</w:t>
      </w:r>
      <w:r w:rsidDel="00000000" w:rsidR="00000000" w:rsidRPr="00000000">
        <w:rPr>
          <w:sz w:val="26"/>
          <w:szCs w:val="26"/>
          <w:rtl w:val="0"/>
        </w:rPr>
        <w:t xml:space="preserve"> with an EHCP. Support the pupil to</w:t>
      </w:r>
      <w:r w:rsidDel="00000000" w:rsidR="00000000" w:rsidRPr="00000000">
        <w:rPr>
          <w:rtl w:val="0"/>
        </w:rPr>
        <w:t xml:space="preserve"> access the curriculum, </w:t>
      </w:r>
      <w:r w:rsidDel="00000000" w:rsidR="00000000" w:rsidRPr="00000000">
        <w:rPr>
          <w:rtl w:val="0"/>
        </w:rPr>
        <w:t xml:space="preserve">participate</w:t>
      </w:r>
      <w:r w:rsidDel="00000000" w:rsidR="00000000" w:rsidRPr="00000000">
        <w:rPr>
          <w:rtl w:val="0"/>
        </w:rPr>
        <w:t xml:space="preserve"> fully in school </w:t>
      </w:r>
      <w:r w:rsidDel="00000000" w:rsidR="00000000" w:rsidRPr="00000000">
        <w:rPr>
          <w:rtl w:val="0"/>
        </w:rPr>
        <w:t xml:space="preserve">life</w:t>
      </w:r>
      <w:r w:rsidDel="00000000" w:rsidR="00000000" w:rsidRPr="00000000">
        <w:rPr>
          <w:rtl w:val="0"/>
        </w:rPr>
        <w:t xml:space="preserve"> and make progress towards their learning, social, emotional, and independence targets. The role will involve working with direction from class teachers and the SENCo to adapt learning activities, implement agreed strategies, and provide tailored assistance towards their needs. The Learning Support Assistant will promote the pupil’s </w:t>
      </w:r>
      <w:r w:rsidDel="00000000" w:rsidR="00000000" w:rsidRPr="00000000">
        <w:rPr>
          <w:rtl w:val="0"/>
        </w:rPr>
        <w:t xml:space="preserve">well-being</w:t>
      </w:r>
      <w:r w:rsidDel="00000000" w:rsidR="00000000" w:rsidRPr="00000000">
        <w:rPr>
          <w:rtl w:val="0"/>
        </w:rPr>
        <w:t xml:space="preserve">, encourage positive behaviour and active engagement in all areas of Queen’s College life. </w:t>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leader="none" w:pos="2268"/>
        </w:tabs>
        <w:ind w:left="0" w:firstLine="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leader="none" w:pos="2268"/>
        </w:tabs>
        <w:ind w:left="0" w:firstLine="0"/>
        <w:rPr/>
      </w:pPr>
      <w:r w:rsidDel="00000000" w:rsidR="00000000" w:rsidRPr="00000000">
        <w:rPr>
          <w:rtl w:val="0"/>
        </w:rPr>
        <w:t xml:space="preserve">This is a new position and we may need to adapt the support</w:t>
      </w:r>
      <w:r w:rsidDel="00000000" w:rsidR="00000000" w:rsidRPr="00000000">
        <w:rPr>
          <w:rtl w:val="0"/>
        </w:rPr>
        <w:t xml:space="preserve"> as we get to know the pupil.</w:t>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2268"/>
        </w:tabs>
        <w:ind w:left="2268" w:hanging="2268"/>
        <w:rPr>
          <w:sz w:val="26"/>
          <w:szCs w:val="26"/>
        </w:rPr>
      </w:pPr>
      <w:r w:rsidDel="00000000" w:rsidR="00000000" w:rsidRPr="00000000">
        <w:rPr>
          <w:color w:val="000000"/>
          <w:sz w:val="26"/>
          <w:szCs w:val="26"/>
          <w:rtl w:val="0"/>
        </w:rPr>
        <w:t xml:space="preserve"> </w:t>
      </w:r>
      <w:r w:rsidDel="00000000" w:rsidR="00000000" w:rsidRPr="00000000">
        <w:rPr>
          <w:b w:val="1"/>
          <w:color w:val="000000"/>
          <w:sz w:val="26"/>
          <w:szCs w:val="26"/>
          <w:rtl w:val="0"/>
        </w:rPr>
        <w:tab/>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2268"/>
        </w:tabs>
        <w:ind w:left="2268" w:hanging="2268"/>
        <w:rPr>
          <w:sz w:val="26"/>
          <w:szCs w:val="26"/>
        </w:rPr>
      </w:pPr>
      <w:r w:rsidDel="00000000" w:rsidR="00000000" w:rsidRPr="00000000">
        <w:rPr>
          <w:rtl w:val="0"/>
        </w:rPr>
      </w:r>
    </w:p>
    <w:p w:rsidR="00000000" w:rsidDel="00000000" w:rsidP="00000000" w:rsidRDefault="00000000" w:rsidRPr="00000000" w14:paraId="0000001B">
      <w:pPr>
        <w:rPr>
          <w:b w:val="1"/>
          <w:sz w:val="26"/>
          <w:szCs w:val="26"/>
        </w:rPr>
      </w:pPr>
      <w:r w:rsidDel="00000000" w:rsidR="00000000" w:rsidRPr="00000000">
        <w:rPr>
          <w:b w:val="1"/>
          <w:sz w:val="26"/>
          <w:szCs w:val="26"/>
          <w:rtl w:val="0"/>
        </w:rPr>
        <w:t xml:space="preserve">Main Duties: </w:t>
      </w:r>
    </w:p>
    <w:p w:rsidR="00000000" w:rsidDel="00000000" w:rsidP="00000000" w:rsidRDefault="00000000" w:rsidRPr="00000000" w14:paraId="0000001C">
      <w:pPr>
        <w:rPr>
          <w:b w:val="1"/>
          <w:sz w:val="26"/>
          <w:szCs w:val="26"/>
        </w:rPr>
      </w:pPr>
      <w:r w:rsidDel="00000000" w:rsidR="00000000" w:rsidRPr="00000000">
        <w:rPr>
          <w:rtl w:val="0"/>
        </w:rPr>
      </w:r>
    </w:p>
    <w:p w:rsidR="00000000" w:rsidDel="00000000" w:rsidP="00000000" w:rsidRDefault="00000000" w:rsidRPr="00000000" w14:paraId="0000001D">
      <w:pPr>
        <w:numPr>
          <w:ilvl w:val="0"/>
          <w:numId w:val="3"/>
        </w:numPr>
        <w:ind w:left="720" w:hanging="360"/>
      </w:pPr>
      <w:r w:rsidDel="00000000" w:rsidR="00000000" w:rsidRPr="00000000">
        <w:rPr>
          <w:rtl w:val="0"/>
        </w:rPr>
        <w:t xml:space="preserve">Provide tailored support to a named pupil with additional needs during lessons, helping them access the curriculum and achieve their learning goals.</w:t>
      </w:r>
    </w:p>
    <w:p w:rsidR="00000000" w:rsidDel="00000000" w:rsidP="00000000" w:rsidRDefault="00000000" w:rsidRPr="00000000" w14:paraId="0000001E">
      <w:pPr>
        <w:numPr>
          <w:ilvl w:val="0"/>
          <w:numId w:val="3"/>
        </w:numPr>
        <w:ind w:left="720" w:hanging="360"/>
        <w:rPr>
          <w:u w:val="none"/>
        </w:rPr>
      </w:pPr>
      <w:r w:rsidDel="00000000" w:rsidR="00000000" w:rsidRPr="00000000">
        <w:rPr>
          <w:rtl w:val="0"/>
        </w:rPr>
        <w:t xml:space="preserve">Work closely with the SENCo and class teachers to plan, prepare and deliver support in line with the pupil’s EHCP.</w:t>
      </w:r>
    </w:p>
    <w:p w:rsidR="00000000" w:rsidDel="00000000" w:rsidP="00000000" w:rsidRDefault="00000000" w:rsidRPr="00000000" w14:paraId="0000001F">
      <w:pPr>
        <w:numPr>
          <w:ilvl w:val="0"/>
          <w:numId w:val="3"/>
        </w:numPr>
        <w:ind w:left="720" w:hanging="360"/>
      </w:pPr>
      <w:r w:rsidDel="00000000" w:rsidR="00000000" w:rsidRPr="00000000">
        <w:rPr>
          <w:rtl w:val="0"/>
        </w:rPr>
        <w:t xml:space="preserve">Adapt and differentiate learning materials and activities to meet the pupil’s individual needs. </w:t>
      </w:r>
    </w:p>
    <w:p w:rsidR="00000000" w:rsidDel="00000000" w:rsidP="00000000" w:rsidRDefault="00000000" w:rsidRPr="00000000" w14:paraId="00000020">
      <w:pPr>
        <w:numPr>
          <w:ilvl w:val="0"/>
          <w:numId w:val="3"/>
        </w:numPr>
        <w:ind w:left="720" w:hanging="360"/>
      </w:pPr>
      <w:r w:rsidDel="00000000" w:rsidR="00000000" w:rsidRPr="00000000">
        <w:rPr>
          <w:rtl w:val="0"/>
        </w:rPr>
        <w:t xml:space="preserve">Provide encouragement, guidance and constructive feedback to build the pupil’s confidence and engagement</w:t>
      </w:r>
    </w:p>
    <w:p w:rsidR="00000000" w:rsidDel="00000000" w:rsidP="00000000" w:rsidRDefault="00000000" w:rsidRPr="00000000" w14:paraId="00000021">
      <w:pPr>
        <w:numPr>
          <w:ilvl w:val="0"/>
          <w:numId w:val="3"/>
        </w:numPr>
        <w:ind w:left="720" w:hanging="360"/>
      </w:pPr>
      <w:r w:rsidDel="00000000" w:rsidR="00000000" w:rsidRPr="00000000">
        <w:rPr>
          <w:rtl w:val="0"/>
        </w:rPr>
        <w:t xml:space="preserve">Promote the pupil’s self-esteem, resilience, and independence.</w:t>
      </w:r>
    </w:p>
    <w:p w:rsidR="00000000" w:rsidDel="00000000" w:rsidP="00000000" w:rsidRDefault="00000000" w:rsidRPr="00000000" w14:paraId="00000022">
      <w:pPr>
        <w:numPr>
          <w:ilvl w:val="0"/>
          <w:numId w:val="3"/>
        </w:numPr>
        <w:ind w:left="720" w:hanging="360"/>
      </w:pPr>
      <w:r w:rsidDel="00000000" w:rsidR="00000000" w:rsidRPr="00000000">
        <w:rPr>
          <w:rtl w:val="0"/>
        </w:rPr>
        <w:t xml:space="preserve">Encourage positive social interaction with peers and staff, including (but not limited to) tutor time, assemblies and some co-curricular activities</w:t>
      </w:r>
    </w:p>
    <w:p w:rsidR="00000000" w:rsidDel="00000000" w:rsidP="00000000" w:rsidRDefault="00000000" w:rsidRPr="00000000" w14:paraId="00000023">
      <w:pPr>
        <w:numPr>
          <w:ilvl w:val="0"/>
          <w:numId w:val="3"/>
        </w:numPr>
        <w:ind w:left="720" w:hanging="360"/>
      </w:pPr>
      <w:r w:rsidDel="00000000" w:rsidR="00000000" w:rsidRPr="00000000">
        <w:rPr>
          <w:rtl w:val="0"/>
        </w:rPr>
        <w:t xml:space="preserve">Support the development of social communication skills, managing transitions and changes to routine effectively. </w:t>
      </w:r>
    </w:p>
    <w:p w:rsidR="00000000" w:rsidDel="00000000" w:rsidP="00000000" w:rsidRDefault="00000000" w:rsidRPr="00000000" w14:paraId="00000024">
      <w:pPr>
        <w:numPr>
          <w:ilvl w:val="0"/>
          <w:numId w:val="3"/>
        </w:numPr>
        <w:ind w:left="720" w:hanging="360"/>
      </w:pPr>
      <w:r w:rsidDel="00000000" w:rsidR="00000000" w:rsidRPr="00000000">
        <w:rPr>
          <w:rtl w:val="0"/>
        </w:rPr>
        <w:t xml:space="preserve">Recognise and respond appropriately to signs of emotional dysregulation and anxiety, following safeguarding procedures where necessary.</w:t>
      </w:r>
    </w:p>
    <w:p w:rsidR="00000000" w:rsidDel="00000000" w:rsidP="00000000" w:rsidRDefault="00000000" w:rsidRPr="00000000" w14:paraId="00000025">
      <w:pPr>
        <w:numPr>
          <w:ilvl w:val="0"/>
          <w:numId w:val="3"/>
        </w:numPr>
        <w:ind w:left="720" w:hanging="360"/>
      </w:pPr>
      <w:r w:rsidDel="00000000" w:rsidR="00000000" w:rsidRPr="00000000">
        <w:rPr>
          <w:rtl w:val="0"/>
        </w:rPr>
        <w:t xml:space="preserve">Foster independence while ensuring students feel safe, understood, and included.</w:t>
      </w:r>
    </w:p>
    <w:p w:rsidR="00000000" w:rsidDel="00000000" w:rsidP="00000000" w:rsidRDefault="00000000" w:rsidRPr="00000000" w14:paraId="00000026">
      <w:pPr>
        <w:numPr>
          <w:ilvl w:val="0"/>
          <w:numId w:val="3"/>
        </w:numPr>
        <w:ind w:left="720" w:hanging="360"/>
        <w:rPr>
          <w:u w:val="none"/>
        </w:rPr>
      </w:pPr>
      <w:r w:rsidDel="00000000" w:rsidR="00000000" w:rsidRPr="00000000">
        <w:rPr>
          <w:rtl w:val="0"/>
        </w:rPr>
        <w:t xml:space="preserve">Support students with literacy, numeracy, and other subjects, reinforcing learning objectives set by the teacher.</w:t>
      </w:r>
    </w:p>
    <w:p w:rsidR="00000000" w:rsidDel="00000000" w:rsidP="00000000" w:rsidRDefault="00000000" w:rsidRPr="00000000" w14:paraId="00000027">
      <w:pPr>
        <w:numPr>
          <w:ilvl w:val="0"/>
          <w:numId w:val="3"/>
        </w:numPr>
        <w:ind w:left="720" w:hanging="360"/>
        <w:rPr>
          <w:u w:val="none"/>
        </w:rPr>
      </w:pPr>
      <w:r w:rsidDel="00000000" w:rsidR="00000000" w:rsidRPr="00000000">
        <w:rPr>
          <w:rtl w:val="0"/>
        </w:rPr>
        <w:t xml:space="preserve">Monitor and record student progress, providing feedback to the class teacher and SENCO.</w:t>
      </w:r>
    </w:p>
    <w:p w:rsidR="00000000" w:rsidDel="00000000" w:rsidP="00000000" w:rsidRDefault="00000000" w:rsidRPr="00000000" w14:paraId="00000028">
      <w:pPr>
        <w:numPr>
          <w:ilvl w:val="0"/>
          <w:numId w:val="3"/>
        </w:numPr>
        <w:ind w:left="720" w:hanging="360"/>
        <w:rPr>
          <w:u w:val="none"/>
        </w:rPr>
      </w:pPr>
      <w:r w:rsidDel="00000000" w:rsidR="00000000" w:rsidRPr="00000000">
        <w:rPr>
          <w:rtl w:val="0"/>
        </w:rPr>
        <w:t xml:space="preserve">Maintain accurate records of support provided, pupil progress and any concerns. </w:t>
      </w:r>
    </w:p>
    <w:p w:rsidR="00000000" w:rsidDel="00000000" w:rsidP="00000000" w:rsidRDefault="00000000" w:rsidRPr="00000000" w14:paraId="00000029">
      <w:pPr>
        <w:numPr>
          <w:ilvl w:val="0"/>
          <w:numId w:val="3"/>
        </w:numPr>
        <w:ind w:left="720" w:hanging="360"/>
      </w:pPr>
      <w:r w:rsidDel="00000000" w:rsidR="00000000" w:rsidRPr="00000000">
        <w:rPr>
          <w:rtl w:val="0"/>
        </w:rPr>
        <w:t xml:space="preserve">Contribute to assessment, review meetings and the ongoing monitoring of the pupil’s progress towards EHCP targets. </w:t>
      </w:r>
    </w:p>
    <w:p w:rsidR="00000000" w:rsidDel="00000000" w:rsidP="00000000" w:rsidRDefault="00000000" w:rsidRPr="00000000" w14:paraId="0000002A">
      <w:pPr>
        <w:numPr>
          <w:ilvl w:val="0"/>
          <w:numId w:val="3"/>
        </w:numPr>
        <w:ind w:left="720" w:hanging="360"/>
      </w:pPr>
      <w:r w:rsidDel="00000000" w:rsidR="00000000" w:rsidRPr="00000000">
        <w:rPr>
          <w:rtl w:val="0"/>
        </w:rPr>
        <w:t xml:space="preserve">Work collaboratively with teaching staff, SENCO, learning support team and external professionals as required.</w:t>
      </w:r>
    </w:p>
    <w:p w:rsidR="00000000" w:rsidDel="00000000" w:rsidP="00000000" w:rsidRDefault="00000000" w:rsidRPr="00000000" w14:paraId="0000002B">
      <w:pPr>
        <w:numPr>
          <w:ilvl w:val="0"/>
          <w:numId w:val="3"/>
        </w:numPr>
        <w:ind w:left="720" w:hanging="360"/>
      </w:pPr>
      <w:r w:rsidDel="00000000" w:rsidR="00000000" w:rsidRPr="00000000">
        <w:rPr>
          <w:rtl w:val="0"/>
        </w:rPr>
        <w:t xml:space="preserve">Ensure the safeguarding and well-being of all students at all times.</w:t>
      </w:r>
    </w:p>
    <w:p w:rsidR="00000000" w:rsidDel="00000000" w:rsidP="00000000" w:rsidRDefault="00000000" w:rsidRPr="00000000" w14:paraId="0000002C">
      <w:pPr>
        <w:ind w:left="720" w:firstLine="0"/>
        <w:rPr/>
      </w:pPr>
      <w:r w:rsidDel="00000000" w:rsidR="00000000" w:rsidRPr="00000000">
        <w:rPr>
          <w:rtl w:val="0"/>
        </w:rPr>
      </w:r>
    </w:p>
    <w:p w:rsidR="00000000" w:rsidDel="00000000" w:rsidP="00000000" w:rsidRDefault="00000000" w:rsidRPr="00000000" w14:paraId="0000002D">
      <w:pPr>
        <w:rPr>
          <w:b w:val="1"/>
          <w:sz w:val="26"/>
          <w:szCs w:val="26"/>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jc w:val="both"/>
        <w:rPr>
          <w:color w:val="000000"/>
          <w:sz w:val="26"/>
          <w:szCs w:val="26"/>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jc w:val="both"/>
        <w:rPr>
          <w:b w:val="1"/>
          <w:sz w:val="26"/>
          <w:szCs w:val="26"/>
        </w:rPr>
      </w:pPr>
      <w:r w:rsidDel="00000000" w:rsidR="00000000" w:rsidRPr="00000000">
        <w:rPr>
          <w:b w:val="1"/>
          <w:sz w:val="26"/>
          <w:szCs w:val="26"/>
          <w:rtl w:val="0"/>
        </w:rPr>
        <w:t xml:space="preserve">Person Specification</w:t>
      </w:r>
    </w:p>
    <w:p w:rsidR="00000000" w:rsidDel="00000000" w:rsidP="00000000" w:rsidRDefault="00000000" w:rsidRPr="00000000" w14:paraId="00000030">
      <w:pPr>
        <w:spacing w:after="240" w:before="240" w:lineRule="auto"/>
        <w:jc w:val="both"/>
        <w:rPr>
          <w:b w:val="1"/>
          <w:sz w:val="26"/>
          <w:szCs w:val="26"/>
        </w:rPr>
      </w:pPr>
      <w:r w:rsidDel="00000000" w:rsidR="00000000" w:rsidRPr="00000000">
        <w:rPr>
          <w:b w:val="1"/>
          <w:sz w:val="26"/>
          <w:szCs w:val="26"/>
          <w:rtl w:val="0"/>
        </w:rPr>
        <w:t xml:space="preserve">Essential:</w:t>
      </w:r>
    </w:p>
    <w:p w:rsidR="00000000" w:rsidDel="00000000" w:rsidP="00000000" w:rsidRDefault="00000000" w:rsidRPr="00000000" w14:paraId="00000031">
      <w:pPr>
        <w:numPr>
          <w:ilvl w:val="0"/>
          <w:numId w:val="2"/>
        </w:numPr>
        <w:ind w:left="720" w:hanging="360"/>
        <w:rPr>
          <w:u w:val="none"/>
        </w:rPr>
      </w:pPr>
      <w:r w:rsidDel="00000000" w:rsidR="00000000" w:rsidRPr="00000000">
        <w:rPr>
          <w:rtl w:val="0"/>
        </w:rPr>
        <w:t xml:space="preserve">Experience working with children or young people, ideally in an educational setting.</w:t>
      </w:r>
    </w:p>
    <w:p w:rsidR="00000000" w:rsidDel="00000000" w:rsidP="00000000" w:rsidRDefault="00000000" w:rsidRPr="00000000" w14:paraId="00000032">
      <w:pPr>
        <w:numPr>
          <w:ilvl w:val="0"/>
          <w:numId w:val="2"/>
        </w:numPr>
        <w:ind w:left="720" w:hanging="360"/>
        <w:rPr>
          <w:u w:val="none"/>
        </w:rPr>
      </w:pPr>
      <w:r w:rsidDel="00000000" w:rsidR="00000000" w:rsidRPr="00000000">
        <w:rPr>
          <w:rtl w:val="0"/>
        </w:rPr>
        <w:t xml:space="preserve">Understanding, flexible, and empathetic approach to supporting diverse learning needs.</w:t>
      </w:r>
    </w:p>
    <w:p w:rsidR="00000000" w:rsidDel="00000000" w:rsidP="00000000" w:rsidRDefault="00000000" w:rsidRPr="00000000" w14:paraId="00000033">
      <w:pPr>
        <w:numPr>
          <w:ilvl w:val="0"/>
          <w:numId w:val="2"/>
        </w:numPr>
        <w:ind w:left="720" w:hanging="360"/>
      </w:pPr>
      <w:r w:rsidDel="00000000" w:rsidR="00000000" w:rsidRPr="00000000">
        <w:rPr>
          <w:rtl w:val="0"/>
        </w:rPr>
        <w:t xml:space="preserve">Ability to adapt learning materials and approaches to suit different needs</w:t>
      </w:r>
    </w:p>
    <w:p w:rsidR="00000000" w:rsidDel="00000000" w:rsidP="00000000" w:rsidRDefault="00000000" w:rsidRPr="00000000" w14:paraId="00000034">
      <w:pPr>
        <w:numPr>
          <w:ilvl w:val="0"/>
          <w:numId w:val="2"/>
        </w:numPr>
        <w:ind w:left="720" w:hanging="360"/>
        <w:rPr>
          <w:u w:val="none"/>
        </w:rPr>
      </w:pPr>
      <w:r w:rsidDel="00000000" w:rsidR="00000000" w:rsidRPr="00000000">
        <w:rPr>
          <w:rtl w:val="0"/>
        </w:rPr>
        <w:t xml:space="preserve">Ability to build positive, trusting relationships with children</w:t>
      </w:r>
    </w:p>
    <w:p w:rsidR="00000000" w:rsidDel="00000000" w:rsidP="00000000" w:rsidRDefault="00000000" w:rsidRPr="00000000" w14:paraId="00000035">
      <w:pPr>
        <w:numPr>
          <w:ilvl w:val="0"/>
          <w:numId w:val="2"/>
        </w:numPr>
        <w:ind w:left="720" w:hanging="360"/>
        <w:rPr>
          <w:u w:val="none"/>
        </w:rPr>
      </w:pPr>
      <w:r w:rsidDel="00000000" w:rsidR="00000000" w:rsidRPr="00000000">
        <w:rPr>
          <w:rtl w:val="0"/>
        </w:rPr>
        <w:t xml:space="preserve">Strong communication and interpersonal skills.</w:t>
      </w:r>
    </w:p>
    <w:p w:rsidR="00000000" w:rsidDel="00000000" w:rsidP="00000000" w:rsidRDefault="00000000" w:rsidRPr="00000000" w14:paraId="00000036">
      <w:pPr>
        <w:numPr>
          <w:ilvl w:val="0"/>
          <w:numId w:val="2"/>
        </w:numPr>
        <w:ind w:left="720" w:hanging="360"/>
        <w:rPr>
          <w:u w:val="none"/>
        </w:rPr>
      </w:pPr>
      <w:r w:rsidDel="00000000" w:rsidR="00000000" w:rsidRPr="00000000">
        <w:rPr>
          <w:rtl w:val="0"/>
        </w:rPr>
        <w:t xml:space="preserve">Ability to work effectively as part of a team.</w:t>
      </w:r>
    </w:p>
    <w:p w:rsidR="00000000" w:rsidDel="00000000" w:rsidP="00000000" w:rsidRDefault="00000000" w:rsidRPr="00000000" w14:paraId="00000037">
      <w:pPr>
        <w:numPr>
          <w:ilvl w:val="0"/>
          <w:numId w:val="2"/>
        </w:numPr>
        <w:ind w:left="720" w:hanging="360"/>
        <w:rPr>
          <w:u w:val="none"/>
        </w:rPr>
      </w:pPr>
      <w:r w:rsidDel="00000000" w:rsidR="00000000" w:rsidRPr="00000000">
        <w:rPr>
          <w:rtl w:val="0"/>
        </w:rPr>
        <w:t xml:space="preserve">Commitment to safeguarding and promoting the welfare of children.</w:t>
        <w:br w:type="textWrapping"/>
      </w:r>
      <w:r w:rsidDel="00000000" w:rsidR="00000000" w:rsidRPr="00000000">
        <w:rPr>
          <w:rtl w:val="0"/>
        </w:rPr>
      </w:r>
    </w:p>
    <w:p w:rsidR="00000000" w:rsidDel="00000000" w:rsidP="00000000" w:rsidRDefault="00000000" w:rsidRPr="00000000" w14:paraId="00000038">
      <w:pPr>
        <w:spacing w:after="240" w:before="240" w:lineRule="auto"/>
        <w:jc w:val="both"/>
        <w:rPr>
          <w:b w:val="1"/>
          <w:sz w:val="26"/>
          <w:szCs w:val="26"/>
        </w:rPr>
      </w:pPr>
      <w:r w:rsidDel="00000000" w:rsidR="00000000" w:rsidRPr="00000000">
        <w:rPr>
          <w:b w:val="1"/>
          <w:sz w:val="26"/>
          <w:szCs w:val="26"/>
          <w:rtl w:val="0"/>
        </w:rPr>
        <w:t xml:space="preserve">Desirable:</w:t>
      </w:r>
    </w:p>
    <w:p w:rsidR="00000000" w:rsidDel="00000000" w:rsidP="00000000" w:rsidRDefault="00000000" w:rsidRPr="00000000" w14:paraId="00000039">
      <w:pPr>
        <w:numPr>
          <w:ilvl w:val="0"/>
          <w:numId w:val="1"/>
        </w:numPr>
        <w:spacing w:after="0" w:afterAutospacing="0" w:before="240" w:lineRule="auto"/>
        <w:ind w:left="720" w:hanging="360"/>
        <w:rPr>
          <w:sz w:val="26"/>
          <w:szCs w:val="26"/>
          <w:u w:val="none"/>
        </w:rPr>
      </w:pPr>
      <w:r w:rsidDel="00000000" w:rsidR="00000000" w:rsidRPr="00000000">
        <w:rPr>
          <w:sz w:val="26"/>
          <w:szCs w:val="26"/>
          <w:rtl w:val="0"/>
        </w:rPr>
        <w:t xml:space="preserve">Relevant qualifications (e.g. Level 2 or 3 Teaching Assistant certificate).</w:t>
      </w:r>
    </w:p>
    <w:p w:rsidR="00000000" w:rsidDel="00000000" w:rsidP="00000000" w:rsidRDefault="00000000" w:rsidRPr="00000000" w14:paraId="0000003A">
      <w:pPr>
        <w:numPr>
          <w:ilvl w:val="0"/>
          <w:numId w:val="1"/>
        </w:numPr>
        <w:spacing w:after="0" w:afterAutospacing="0" w:before="0" w:beforeAutospacing="0" w:lineRule="auto"/>
        <w:ind w:left="720" w:hanging="360"/>
        <w:rPr>
          <w:sz w:val="26"/>
          <w:szCs w:val="26"/>
          <w:u w:val="none"/>
        </w:rPr>
      </w:pPr>
      <w:r w:rsidDel="00000000" w:rsidR="00000000" w:rsidRPr="00000000">
        <w:rPr>
          <w:sz w:val="26"/>
          <w:szCs w:val="26"/>
          <w:rtl w:val="0"/>
        </w:rPr>
        <w:t xml:space="preserve">Experience supporting students with SEN (Special Educational Needs).</w:t>
      </w:r>
    </w:p>
    <w:p w:rsidR="00000000" w:rsidDel="00000000" w:rsidP="00000000" w:rsidRDefault="00000000" w:rsidRPr="00000000" w14:paraId="0000003B">
      <w:pPr>
        <w:numPr>
          <w:ilvl w:val="0"/>
          <w:numId w:val="1"/>
        </w:numPr>
        <w:spacing w:after="240" w:before="0" w:beforeAutospacing="0" w:lineRule="auto"/>
        <w:ind w:left="720" w:hanging="360"/>
        <w:rPr>
          <w:sz w:val="26"/>
          <w:szCs w:val="26"/>
          <w:u w:val="none"/>
        </w:rPr>
      </w:pPr>
      <w:r w:rsidDel="00000000" w:rsidR="00000000" w:rsidRPr="00000000">
        <w:rPr>
          <w:sz w:val="26"/>
          <w:szCs w:val="26"/>
          <w:rtl w:val="0"/>
        </w:rPr>
        <w:t xml:space="preserve">Basic understanding of learning strategies and inclusive practices.</w:t>
      </w:r>
    </w:p>
    <w:p w:rsidR="00000000" w:rsidDel="00000000" w:rsidP="00000000" w:rsidRDefault="00000000" w:rsidRPr="00000000" w14:paraId="0000003C">
      <w:pPr>
        <w:spacing w:after="240" w:before="240" w:lineRule="auto"/>
        <w:jc w:val="both"/>
        <w:rPr>
          <w:b w:val="1"/>
          <w:sz w:val="26"/>
          <w:szCs w:val="26"/>
        </w:rPr>
      </w:pPr>
      <w:r w:rsidDel="00000000" w:rsidR="00000000" w:rsidRPr="00000000">
        <w:rPr>
          <w:rtl w:val="0"/>
        </w:rPr>
      </w:r>
    </w:p>
    <w:p w:rsidR="00000000" w:rsidDel="00000000" w:rsidP="00000000" w:rsidRDefault="00000000" w:rsidRPr="00000000" w14:paraId="0000003D">
      <w:pPr>
        <w:spacing w:after="240" w:before="240" w:lineRule="auto"/>
        <w:jc w:val="both"/>
        <w:rPr>
          <w:b w:val="1"/>
          <w:sz w:val="26"/>
          <w:szCs w:val="26"/>
        </w:rPr>
      </w:pPr>
      <w:r w:rsidDel="00000000" w:rsidR="00000000" w:rsidRPr="00000000">
        <w:rPr>
          <w:b w:val="1"/>
          <w:sz w:val="26"/>
          <w:szCs w:val="26"/>
          <w:rtl w:val="0"/>
        </w:rPr>
        <w:t xml:space="preserve">Child Protection and Safeguarding</w:t>
      </w:r>
    </w:p>
    <w:p w:rsidR="00000000" w:rsidDel="00000000" w:rsidP="00000000" w:rsidRDefault="00000000" w:rsidRPr="00000000" w14:paraId="0000003E">
      <w:pPr>
        <w:spacing w:after="240" w:before="240" w:lineRule="auto"/>
        <w:jc w:val="both"/>
        <w:rPr>
          <w:sz w:val="26"/>
          <w:szCs w:val="26"/>
        </w:rPr>
      </w:pPr>
      <w:r w:rsidDel="00000000" w:rsidR="00000000" w:rsidRPr="00000000">
        <w:rPr>
          <w:sz w:val="26"/>
          <w:szCs w:val="26"/>
          <w:rtl w:val="0"/>
        </w:rPr>
        <w:t xml:space="preserve">Safeguarding and promoting the welfare of children is everyone’s responsibility.  Everyone who comes into contact with children and their families has a role to play. In order to fulfil this responsibility effectively, all practitioners should make sure their approach is child-centred.  This means that they should consider, at all times, what is in the best interests of the child (KCSiE 2024).</w:t>
      </w:r>
    </w:p>
    <w:p w:rsidR="00000000" w:rsidDel="00000000" w:rsidP="00000000" w:rsidRDefault="00000000" w:rsidRPr="00000000" w14:paraId="0000003F">
      <w:pPr>
        <w:spacing w:after="240" w:before="240" w:lineRule="auto"/>
        <w:jc w:val="both"/>
        <w:rPr>
          <w:sz w:val="26"/>
          <w:szCs w:val="26"/>
        </w:rPr>
      </w:pPr>
      <w:r w:rsidDel="00000000" w:rsidR="00000000" w:rsidRPr="00000000">
        <w:rPr>
          <w:sz w:val="26"/>
          <w:szCs w:val="26"/>
          <w:rtl w:val="0"/>
        </w:rPr>
        <w:t xml:space="preserve">You must comply with the Queen's College Child Protection and Safeguarding Policy and Procedures and the requirement to report any concerns relating to the safety or welfare of children.</w:t>
      </w:r>
    </w:p>
    <w:p w:rsidR="00000000" w:rsidDel="00000000" w:rsidP="00000000" w:rsidRDefault="00000000" w:rsidRPr="00000000" w14:paraId="00000040">
      <w:pPr>
        <w:spacing w:after="240" w:before="240" w:lineRule="auto"/>
        <w:jc w:val="both"/>
        <w:rPr>
          <w:b w:val="1"/>
          <w:sz w:val="26"/>
          <w:szCs w:val="26"/>
        </w:rPr>
      </w:pPr>
      <w:r w:rsidDel="00000000" w:rsidR="00000000" w:rsidRPr="00000000">
        <w:rPr>
          <w:b w:val="1"/>
          <w:sz w:val="26"/>
          <w:szCs w:val="26"/>
          <w:rtl w:val="0"/>
        </w:rPr>
        <w:t xml:space="preserve">Additional Duties:</w:t>
      </w:r>
    </w:p>
    <w:p w:rsidR="00000000" w:rsidDel="00000000" w:rsidP="00000000" w:rsidRDefault="00000000" w:rsidRPr="00000000" w14:paraId="00000041">
      <w:pPr>
        <w:spacing w:after="240" w:line="261" w:lineRule="auto"/>
        <w:jc w:val="both"/>
        <w:rPr>
          <w:sz w:val="26"/>
          <w:szCs w:val="26"/>
        </w:rPr>
      </w:pPr>
      <w:r w:rsidDel="00000000" w:rsidR="00000000" w:rsidRPr="00000000">
        <w:rPr>
          <w:sz w:val="26"/>
          <w:szCs w:val="26"/>
          <w:rtl w:val="0"/>
        </w:rPr>
        <w:t xml:space="preserve">To undertake such additional duties as may be reasonably required commensurate with the level of responsibility within the College.</w:t>
      </w:r>
    </w:p>
    <w:p w:rsidR="00000000" w:rsidDel="00000000" w:rsidP="00000000" w:rsidRDefault="00000000" w:rsidRPr="00000000" w14:paraId="00000042">
      <w:pPr>
        <w:spacing w:after="240" w:line="261" w:lineRule="auto"/>
        <w:jc w:val="both"/>
        <w:rPr>
          <w:sz w:val="26"/>
          <w:szCs w:val="26"/>
        </w:rPr>
      </w:pPr>
      <w:r w:rsidDel="00000000" w:rsidR="00000000" w:rsidRPr="00000000">
        <w:rPr>
          <w:sz w:val="26"/>
          <w:szCs w:val="26"/>
          <w:rtl w:val="0"/>
        </w:rPr>
        <w:t xml:space="preserve">The post-holder will undertake assigned duties and responsibilities, ensuring that all actions are discharged within the regulatory and legislative requirements to which the College is subject.</w:t>
      </w:r>
    </w:p>
    <w:p w:rsidR="00000000" w:rsidDel="00000000" w:rsidP="00000000" w:rsidRDefault="00000000" w:rsidRPr="00000000" w14:paraId="00000043">
      <w:pPr>
        <w:spacing w:after="240" w:before="240" w:lineRule="auto"/>
        <w:jc w:val="both"/>
        <w:rPr>
          <w:b w:val="1"/>
          <w:color w:val="000000"/>
          <w:sz w:val="26"/>
          <w:szCs w:val="26"/>
        </w:rPr>
      </w:pPr>
      <w:r w:rsidDel="00000000" w:rsidR="00000000" w:rsidRPr="00000000">
        <w:rPr>
          <w:b w:val="1"/>
          <w:rtl w:val="0"/>
        </w:rPr>
        <w:t xml:space="preserve">August 2025</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rPr>
          <w:color w:val="000000"/>
          <w:sz w:val="26"/>
          <w:szCs w:val="26"/>
        </w:rPr>
      </w:pPr>
      <w:r w:rsidDel="00000000" w:rsidR="00000000" w:rsidRPr="00000000">
        <w:rPr>
          <w:color w:val="000000"/>
          <w:sz w:val="26"/>
          <w:szCs w:val="26"/>
          <w:rtl w:val="0"/>
        </w:rPr>
        <w:t xml:space="preserve">This job description is current at the above date.  In consultation with the post holder it is liable to variation by the School to reflect actual, contemplated or proposed changes in or to the job.</w:t>
      </w:r>
    </w:p>
    <w:p w:rsidR="00000000" w:rsidDel="00000000" w:rsidP="00000000" w:rsidRDefault="00000000" w:rsidRPr="00000000" w14:paraId="00000045">
      <w:pPr>
        <w:spacing w:after="200" w:before="240" w:lineRule="auto"/>
        <w:rPr>
          <w:rFonts w:ascii="Calibri" w:cs="Calibri" w:eastAsia="Calibri" w:hAnsi="Calibri"/>
        </w:rPr>
      </w:pPr>
      <w:r w:rsidDel="00000000" w:rsidR="00000000" w:rsidRPr="00000000">
        <w:rPr>
          <w:b w:val="1"/>
          <w:u w:val="single"/>
          <w:rtl w:val="0"/>
        </w:rPr>
        <w:t xml:space="preserve"> </w:t>
      </w:r>
      <w:r w:rsidDel="00000000" w:rsidR="00000000" w:rsidRPr="00000000">
        <w:rPr>
          <w:rtl w:val="0"/>
        </w:rPr>
      </w:r>
    </w:p>
    <w:sectPr>
      <w:headerReference r:id="rId9" w:type="default"/>
      <w:footerReference r:id="rId10" w:type="default"/>
      <w:pgSz w:h="16840" w:w="11907" w:orient="portrait"/>
      <w:pgMar w:bottom="709" w:top="817" w:left="1077" w:right="1077" w:header="284" w:footer="33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Calibri"/>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153"/>
        <w:tab w:val="right" w:leader="none" w:pos="8306"/>
        <w:tab w:val="right" w:leader="none" w:pos="9639"/>
      </w:tabs>
      <w:rPr>
        <w:rFonts w:ascii="Arial" w:cs="Arial" w:eastAsia="Arial" w:hAnsi="Arial"/>
        <w:i w:val="1"/>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153"/>
        <w:tab w:val="right" w:leader="none" w:pos="8306"/>
      </w:tabs>
      <w:jc w:val="center"/>
      <w:rPr>
        <w:rFonts w:ascii="Arial" w:cs="Arial" w:eastAsia="Arial" w:hAnsi="Arial"/>
        <w:color w:val="000000"/>
        <w:sz w:val="36"/>
        <w:szCs w:val="3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sz w:val="24"/>
        <w:szCs w:val="24"/>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after="60" w:before="240" w:lineRule="auto"/>
    </w:pPr>
    <w:rPr>
      <w:rFonts w:ascii="Arial" w:cs="Arial" w:eastAsia="Arial" w:hAnsi="Arial"/>
      <w:b w:val="1"/>
      <w:i w:val="1"/>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rFonts w:ascii="Times New Roman" w:cs="Times New Roman" w:eastAsia="Times New Roman" w:hAnsi="Times New Roman"/>
      <w:i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Heading7">
    <w:name w:val="heading 7"/>
    <w:basedOn w:val="Normal"/>
    <w:next w:val="Normal"/>
    <w:qFormat w:val="1"/>
    <w:pPr>
      <w:numPr>
        <w:ilvl w:val="6"/>
        <w:numId w:val="1"/>
      </w:numPr>
      <w:spacing w:after="60" w:before="240"/>
      <w:outlineLvl w:val="6"/>
    </w:pPr>
    <w:rPr>
      <w:rFonts w:ascii="Arial" w:hAnsi="Arial"/>
      <w:sz w:val="20"/>
    </w:rPr>
  </w:style>
  <w:style w:type="paragraph" w:styleId="Heading8">
    <w:name w:val="heading 8"/>
    <w:basedOn w:val="Normal"/>
    <w:next w:val="Normal"/>
    <w:qFormat w:val="1"/>
    <w:pPr>
      <w:numPr>
        <w:ilvl w:val="7"/>
        <w:numId w:val="1"/>
      </w:numPr>
      <w:spacing w:after="60" w:before="240"/>
      <w:outlineLvl w:val="7"/>
    </w:pPr>
    <w:rPr>
      <w:rFonts w:ascii="Arial" w:hAnsi="Arial"/>
      <w:i w:val="1"/>
      <w:sz w:val="20"/>
    </w:rPr>
  </w:style>
  <w:style w:type="paragraph" w:styleId="Heading9">
    <w:name w:val="heading 9"/>
    <w:basedOn w:val="Normal"/>
    <w:next w:val="Normal"/>
    <w:qFormat w:val="1"/>
    <w:pPr>
      <w:numPr>
        <w:ilvl w:val="8"/>
        <w:numId w:val="1"/>
      </w:numPr>
      <w:spacing w:after="60" w:before="240"/>
      <w:outlineLvl w:val="8"/>
    </w:pPr>
    <w:rPr>
      <w:rFonts w:ascii="Arial" w:hAnsi="Arial"/>
      <w:b w:val="1"/>
      <w:i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rPr>
      <w:rFonts w:ascii="Times New Roman" w:hAnsi="Times New Roman"/>
      <w:snapToGrid w:val="0"/>
      <w:color w:val="000000"/>
      <w:lang w:val="en-US"/>
    </w:rPr>
  </w:style>
  <w:style w:type="paragraph" w:styleId="TableText" w:customStyle="1">
    <w:name w:val="Table Text"/>
    <w:rPr>
      <w:snapToGrid w:val="0"/>
      <w:color w:val="000000"/>
      <w:lang w:eastAsia="en-US"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720" w:hanging="720"/>
      <w:jc w:val="both"/>
    </w:pPr>
    <w:rPr>
      <w:rFonts w:ascii="Arial" w:cs="Arial" w:hAnsi="Arial"/>
    </w:rPr>
  </w:style>
  <w:style w:type="paragraph" w:styleId="BodyTextIndent2">
    <w:name w:val="Body Text Indent 2"/>
    <w:basedOn w:val="Normal"/>
    <w:pPr>
      <w:ind w:left="567" w:hanging="567"/>
      <w:jc w:val="both"/>
    </w:pPr>
    <w:rPr>
      <w:rFonts w:ascii="Arial" w:cs="Arial" w:hAnsi="Arial"/>
    </w:rPr>
  </w:style>
  <w:style w:type="paragraph" w:styleId="BodyText2">
    <w:name w:val="Body Text 2"/>
    <w:basedOn w:val="Normal"/>
    <w:rPr>
      <w:rFonts w:ascii="Arial" w:cs="Arial" w:hAnsi="Arial"/>
      <w:b w:val="1"/>
      <w:bCs w:val="1"/>
      <w:color w:val="ffffff"/>
      <w:spacing w:val="20"/>
      <w:sz w:val="26"/>
    </w:rPr>
  </w:style>
  <w:style w:type="table" w:styleId="TableGrid">
    <w:name w:val="Table Grid"/>
    <w:basedOn w:val="TableNormal"/>
    <w:rsid w:val="007355A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rsid w:val="000A18DF"/>
    <w:rPr>
      <w:rFonts w:ascii="Tahoma" w:cs="Tahoma" w:hAnsi="Tahoma"/>
      <w:sz w:val="16"/>
      <w:szCs w:val="16"/>
    </w:rPr>
  </w:style>
  <w:style w:type="character" w:styleId="BalloonTextChar" w:customStyle="1">
    <w:name w:val="Balloon Text Char"/>
    <w:link w:val="BalloonText"/>
    <w:rsid w:val="000A18DF"/>
    <w:rPr>
      <w:rFonts w:ascii="Tahoma" w:cs="Tahoma" w:hAnsi="Tahoma"/>
      <w:sz w:val="16"/>
      <w:szCs w:val="16"/>
      <w:lang w:eastAsia="en-US"/>
    </w:rPr>
  </w:style>
  <w:style w:type="paragraph" w:styleId="ListParagraph">
    <w:name w:val="List Paragraph"/>
    <w:basedOn w:val="Normal"/>
    <w:uiPriority w:val="34"/>
    <w:qFormat w:val="1"/>
    <w:rsid w:val="00501C02"/>
    <w:pPr>
      <w:ind w:left="720"/>
    </w:pPr>
  </w:style>
  <w:style w:type="paragraph" w:styleId="PlainText">
    <w:name w:val="Plain Text"/>
    <w:basedOn w:val="Normal"/>
    <w:link w:val="PlainTextChar"/>
    <w:uiPriority w:val="99"/>
    <w:unhideWhenUsed w:val="1"/>
    <w:rsid w:val="00191C74"/>
    <w:rPr>
      <w:rFonts w:ascii="Consolas" w:eastAsia="Calibri" w:hAnsi="Consolas"/>
      <w:sz w:val="21"/>
      <w:szCs w:val="21"/>
    </w:rPr>
  </w:style>
  <w:style w:type="character" w:styleId="PlainTextChar" w:customStyle="1">
    <w:name w:val="Plain Text Char"/>
    <w:link w:val="PlainText"/>
    <w:uiPriority w:val="99"/>
    <w:rsid w:val="00191C74"/>
    <w:rPr>
      <w:rFonts w:ascii="Consolas" w:cs="Times New Roman" w:eastAsia="Calibri" w:hAnsi="Consolas"/>
      <w:sz w:val="21"/>
      <w:szCs w:val="21"/>
      <w:lang w:eastAsia="en-US"/>
    </w:rPr>
  </w:style>
  <w:style w:type="paragraph" w:styleId="NoSpacing">
    <w:name w:val="No Spacing"/>
    <w:uiPriority w:val="1"/>
    <w:qFormat w:val="1"/>
    <w:rsid w:val="00E1452F"/>
    <w:rPr>
      <w:rFonts w:asciiTheme="minorHAnsi" w:eastAsiaTheme="minorEastAsia" w:hAnsiTheme="minorHAnsi"/>
      <w:sz w:val="22"/>
      <w:szCs w:val="22"/>
    </w:rPr>
  </w:style>
  <w:style w:type="character" w:styleId="BodyTextChar" w:customStyle="1">
    <w:name w:val="Body Text Char"/>
    <w:basedOn w:val="DefaultParagraphFont"/>
    <w:link w:val="BodyText"/>
    <w:rsid w:val="002F7209"/>
    <w:rPr>
      <w:snapToGrid w:val="0"/>
      <w:color w:val="000000"/>
      <w:sz w:val="24"/>
      <w:lang w:eastAsia="en-US" w:val="en-US"/>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o67RkGnUmU39dgrm0w1raTCpEw==">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2022-10-07T11:40:00Z</dcterms:created>
  <dc:creator>jowhite</dc:creator>
</cp:coreProperties>
</file>