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180091" cy="1244297"/>
            <wp:effectExtent b="0" l="0" r="0" t="0"/>
            <wp:docPr id="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80091" cy="124429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-68260</wp:posOffset>
                </wp:positionH>
                <wp:positionV relativeFrom="paragraph">
                  <wp:posOffset>46038</wp:posOffset>
                </wp:positionV>
                <wp:extent cx="2009775" cy="352425"/>
                <wp:effectExtent b="0" l="0" r="0" t="0"/>
                <wp:wrapNone/>
                <wp:docPr id="23"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-68260</wp:posOffset>
                </wp:positionH>
                <wp:positionV relativeFrom="paragraph">
                  <wp:posOffset>46038</wp:posOffset>
                </wp:positionV>
                <wp:extent cx="2009775" cy="352425"/>
                <wp:effectExtent b="0" l="0" r="0" t="0"/>
                <wp:wrapNone/>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09775" cy="352425"/>
                        </a:xfrm>
                        <a:prstGeom prst="rect"/>
                        <a:ln/>
                      </pic:spPr>
                    </pic:pic>
                  </a:graphicData>
                </a:graphic>
              </wp:anchor>
            </w:drawing>
          </mc:Fallback>
        </mc:AlternateConten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Food and Nutrition Technician</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Full time</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Permanent</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rtl w:val="0"/>
        </w:rPr>
      </w:r>
    </w:p>
    <w:p w:rsidR="00000000" w:rsidDel="00000000" w:rsidP="00000000" w:rsidRDefault="00000000" w:rsidRPr="00000000" w14:paraId="00000012">
      <w:pPr>
        <w:tabs>
          <w:tab w:val="left" w:leader="none" w:pos="3119"/>
        </w:tabs>
        <w:spacing w:line="276" w:lineRule="auto"/>
        <w:ind w:left="0" w:firstLine="0"/>
        <w:rPr/>
      </w:pPr>
      <w:r w:rsidDel="00000000" w:rsidR="00000000" w:rsidRPr="00000000">
        <w:rPr>
          <w:b w:val="1"/>
          <w:rtl w:val="0"/>
        </w:rPr>
        <w:t xml:space="preserve">Responsible to:                 </w:t>
        <w:tab/>
      </w:r>
      <w:r w:rsidDel="00000000" w:rsidR="00000000" w:rsidRPr="00000000">
        <w:rPr>
          <w:rtl w:val="0"/>
        </w:rPr>
        <w:t xml:space="preserve">Head of Faculty</w:t>
      </w:r>
      <w:r w:rsidDel="00000000" w:rsidR="00000000" w:rsidRPr="00000000">
        <w:rPr>
          <w:b w:val="1"/>
          <w:rtl w:val="0"/>
        </w:rPr>
        <w:tab/>
      </w:r>
      <w:r w:rsidDel="00000000" w:rsidR="00000000" w:rsidRPr="00000000">
        <w:rPr>
          <w:rtl w:val="0"/>
        </w:rPr>
      </w:r>
    </w:p>
    <w:p w:rsidR="00000000" w:rsidDel="00000000" w:rsidP="00000000" w:rsidRDefault="00000000" w:rsidRPr="00000000" w14:paraId="00000013">
      <w:pPr>
        <w:tabs>
          <w:tab w:val="left" w:leader="none" w:pos="2268"/>
        </w:tabs>
        <w:spacing w:line="276" w:lineRule="auto"/>
        <w:ind w:left="2268" w:firstLine="0"/>
        <w:rPr/>
      </w:pPr>
      <w:r w:rsidDel="00000000" w:rsidR="00000000" w:rsidRPr="00000000">
        <w:rPr>
          <w:rtl w:val="0"/>
        </w:rPr>
      </w:r>
    </w:p>
    <w:p w:rsidR="00000000" w:rsidDel="00000000" w:rsidP="00000000" w:rsidRDefault="00000000" w:rsidRPr="00000000" w14:paraId="00000014">
      <w:pPr>
        <w:tabs>
          <w:tab w:val="left" w:leader="none" w:pos="2268"/>
        </w:tabs>
        <w:spacing w:line="276" w:lineRule="auto"/>
        <w:ind w:left="0" w:firstLine="0"/>
        <w:rPr>
          <w:b w:val="1"/>
        </w:rPr>
      </w:pPr>
      <w:r w:rsidDel="00000000" w:rsidR="00000000" w:rsidRPr="00000000">
        <w:rPr>
          <w:b w:val="1"/>
          <w:rtl w:val="0"/>
        </w:rPr>
        <w:t xml:space="preserve">Job Purpose:</w:t>
      </w:r>
    </w:p>
    <w:p w:rsidR="00000000" w:rsidDel="00000000" w:rsidP="00000000" w:rsidRDefault="00000000" w:rsidRPr="00000000" w14:paraId="00000015">
      <w:pPr>
        <w:tabs>
          <w:tab w:val="left" w:leader="none" w:pos="2268"/>
        </w:tabs>
        <w:spacing w:line="276" w:lineRule="auto"/>
        <w:ind w:left="2268" w:firstLine="0"/>
        <w:rPr>
          <w:b w:val="1"/>
        </w:rPr>
      </w:pPr>
      <w:r w:rsidDel="00000000" w:rsidR="00000000" w:rsidRPr="00000000">
        <w:rPr>
          <w:rtl w:val="0"/>
        </w:rPr>
      </w:r>
    </w:p>
    <w:p w:rsidR="00000000" w:rsidDel="00000000" w:rsidP="00000000" w:rsidRDefault="00000000" w:rsidRPr="00000000" w14:paraId="00000016">
      <w:pPr>
        <w:spacing w:after="240" w:lineRule="auto"/>
        <w:rPr>
          <w:color w:val="333333"/>
        </w:rPr>
      </w:pPr>
      <w:r w:rsidDel="00000000" w:rsidR="00000000" w:rsidRPr="00000000">
        <w:rPr>
          <w:color w:val="333333"/>
          <w:rtl w:val="0"/>
        </w:rPr>
        <w:t xml:space="preserve">The post-holder will play a vital role in supporting the delivery of Food and Nutrition lessons through practical, administrative and classroom support.</w:t>
      </w:r>
    </w:p>
    <w:p w:rsidR="00000000" w:rsidDel="00000000" w:rsidP="00000000" w:rsidRDefault="00000000" w:rsidRPr="00000000" w14:paraId="00000017">
      <w:pPr>
        <w:tabs>
          <w:tab w:val="left" w:leader="none" w:pos="2268"/>
        </w:tabs>
        <w:spacing w:line="276" w:lineRule="auto"/>
        <w:ind w:left="2268" w:firstLine="0"/>
        <w:rPr>
          <w:b w:val="1"/>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b w:val="1"/>
          <w:rtl w:val="0"/>
        </w:rPr>
        <w:t xml:space="preserve">Main Duties:</w:t>
      </w: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numPr>
          <w:ilvl w:val="0"/>
          <w:numId w:val="1"/>
        </w:numPr>
        <w:spacing w:after="240" w:lineRule="auto"/>
        <w:ind w:left="340" w:hanging="283"/>
        <w:rPr/>
      </w:pPr>
      <w:r w:rsidDel="00000000" w:rsidR="00000000" w:rsidRPr="00000000">
        <w:rPr>
          <w:color w:val="333333"/>
          <w:rtl w:val="0"/>
        </w:rPr>
        <w:t xml:space="preserve">The Food and Nutrition Technician will support classroom teachers by creating and maintaining a purposeful, orderly and productive learning environment.</w:t>
      </w:r>
      <w:r w:rsidDel="00000000" w:rsidR="00000000" w:rsidRPr="00000000">
        <w:rPr>
          <w:rtl w:val="0"/>
        </w:rPr>
      </w:r>
    </w:p>
    <w:p w:rsidR="00000000" w:rsidDel="00000000" w:rsidP="00000000" w:rsidRDefault="00000000" w:rsidRPr="00000000" w14:paraId="0000001B">
      <w:pPr>
        <w:numPr>
          <w:ilvl w:val="0"/>
          <w:numId w:val="1"/>
        </w:numPr>
        <w:spacing w:after="240" w:lineRule="auto"/>
        <w:ind w:left="340" w:hanging="283"/>
        <w:rPr/>
      </w:pPr>
      <w:r w:rsidDel="00000000" w:rsidR="00000000" w:rsidRPr="00000000">
        <w:rPr>
          <w:color w:val="333333"/>
          <w:rtl w:val="0"/>
        </w:rPr>
        <w:t xml:space="preserve">Be responsible for the timely and accurate organisation, preparation and safe and effective use and cleanliness of specialist equipment, resources and materials in the learning environment.</w:t>
      </w:r>
      <w:r w:rsidDel="00000000" w:rsidR="00000000" w:rsidRPr="00000000">
        <w:rPr>
          <w:rtl w:val="0"/>
        </w:rPr>
      </w:r>
    </w:p>
    <w:p w:rsidR="00000000" w:rsidDel="00000000" w:rsidP="00000000" w:rsidRDefault="00000000" w:rsidRPr="00000000" w14:paraId="0000001C">
      <w:pPr>
        <w:numPr>
          <w:ilvl w:val="0"/>
          <w:numId w:val="1"/>
        </w:numPr>
        <w:spacing w:after="240" w:lineRule="auto"/>
        <w:ind w:left="340" w:hanging="283"/>
        <w:rPr>
          <w:color w:val="333333"/>
          <w:u w:val="none"/>
        </w:rPr>
      </w:pPr>
      <w:r w:rsidDel="00000000" w:rsidR="00000000" w:rsidRPr="00000000">
        <w:rPr>
          <w:color w:val="333333"/>
          <w:rtl w:val="0"/>
        </w:rPr>
        <w:t xml:space="preserve">Be responsible for maintenance, quality, safety and cleanliness of specialist equipment, only undertaking repairs and maintenance within own capabilities and arrange for other repairs, maintenance and modifications to be carried out by others. </w:t>
      </w:r>
      <w:r w:rsidDel="00000000" w:rsidR="00000000" w:rsidRPr="00000000">
        <w:rPr>
          <w:rtl w:val="0"/>
        </w:rPr>
      </w:r>
    </w:p>
    <w:p w:rsidR="00000000" w:rsidDel="00000000" w:rsidP="00000000" w:rsidRDefault="00000000" w:rsidRPr="00000000" w14:paraId="0000001D">
      <w:pPr>
        <w:numPr>
          <w:ilvl w:val="0"/>
          <w:numId w:val="1"/>
        </w:numPr>
        <w:spacing w:after="240" w:lineRule="auto"/>
        <w:ind w:left="340" w:hanging="283"/>
        <w:rPr>
          <w:color w:val="333333"/>
          <w:u w:val="none"/>
        </w:rPr>
      </w:pPr>
      <w:r w:rsidDel="00000000" w:rsidR="00000000" w:rsidRPr="00000000">
        <w:rPr>
          <w:color w:val="333333"/>
          <w:rtl w:val="0"/>
        </w:rPr>
        <w:t xml:space="preserve">Be responsible for maintaining records, information, and data for the food hygiene and food safety of the learning environment. </w:t>
      </w:r>
      <w:r w:rsidDel="00000000" w:rsidR="00000000" w:rsidRPr="00000000">
        <w:rPr>
          <w:rtl w:val="0"/>
        </w:rPr>
      </w:r>
    </w:p>
    <w:p w:rsidR="00000000" w:rsidDel="00000000" w:rsidP="00000000" w:rsidRDefault="00000000" w:rsidRPr="00000000" w14:paraId="0000001E">
      <w:pPr>
        <w:numPr>
          <w:ilvl w:val="0"/>
          <w:numId w:val="1"/>
        </w:numPr>
        <w:spacing w:after="240" w:lineRule="auto"/>
        <w:ind w:left="340" w:hanging="283"/>
        <w:rPr/>
      </w:pPr>
      <w:r w:rsidDel="00000000" w:rsidR="00000000" w:rsidRPr="00000000">
        <w:rPr>
          <w:color w:val="333333"/>
          <w:rtl w:val="0"/>
        </w:rPr>
        <w:t xml:space="preserve">Be responsible for the management of stock levels, ordering supplies, receipt of ingredients and materials and maintaining accounts with the Head of Faculty.</w:t>
      </w:r>
      <w:r w:rsidDel="00000000" w:rsidR="00000000" w:rsidRPr="00000000">
        <w:rPr>
          <w:rtl w:val="0"/>
        </w:rPr>
      </w:r>
    </w:p>
    <w:p w:rsidR="00000000" w:rsidDel="00000000" w:rsidP="00000000" w:rsidRDefault="00000000" w:rsidRPr="00000000" w14:paraId="0000001F">
      <w:pPr>
        <w:numPr>
          <w:ilvl w:val="0"/>
          <w:numId w:val="1"/>
        </w:numPr>
        <w:spacing w:after="240" w:lineRule="auto"/>
        <w:ind w:left="340" w:hanging="283"/>
        <w:rPr>
          <w:color w:val="333333"/>
          <w:u w:val="none"/>
        </w:rPr>
      </w:pPr>
      <w:r w:rsidDel="00000000" w:rsidR="00000000" w:rsidRPr="00000000">
        <w:rPr>
          <w:color w:val="333333"/>
          <w:rtl w:val="0"/>
        </w:rPr>
        <w:t xml:space="preserve">Preparing and clearing away ingredients for all lessons.</w:t>
      </w:r>
      <w:r w:rsidDel="00000000" w:rsidR="00000000" w:rsidRPr="00000000">
        <w:rPr>
          <w:rtl w:val="0"/>
        </w:rPr>
      </w:r>
    </w:p>
    <w:p w:rsidR="00000000" w:rsidDel="00000000" w:rsidP="00000000" w:rsidRDefault="00000000" w:rsidRPr="00000000" w14:paraId="00000020">
      <w:pPr>
        <w:numPr>
          <w:ilvl w:val="0"/>
          <w:numId w:val="1"/>
        </w:numPr>
        <w:spacing w:after="240" w:lineRule="auto"/>
        <w:ind w:left="340" w:hanging="283"/>
        <w:rPr>
          <w:color w:val="333333"/>
          <w:u w:val="none"/>
        </w:rPr>
      </w:pPr>
      <w:r w:rsidDel="00000000" w:rsidR="00000000" w:rsidRPr="00000000">
        <w:rPr>
          <w:color w:val="333333"/>
          <w:rtl w:val="0"/>
        </w:rPr>
        <w:t xml:space="preserve">Preparing and clearing away for all demonstrations.</w:t>
      </w:r>
      <w:r w:rsidDel="00000000" w:rsidR="00000000" w:rsidRPr="00000000">
        <w:rPr>
          <w:rtl w:val="0"/>
        </w:rPr>
      </w:r>
    </w:p>
    <w:p w:rsidR="00000000" w:rsidDel="00000000" w:rsidP="00000000" w:rsidRDefault="00000000" w:rsidRPr="00000000" w14:paraId="00000021">
      <w:pPr>
        <w:numPr>
          <w:ilvl w:val="0"/>
          <w:numId w:val="1"/>
        </w:numPr>
        <w:spacing w:after="240" w:lineRule="auto"/>
        <w:ind w:left="340" w:hanging="283"/>
        <w:rPr/>
      </w:pPr>
      <w:r w:rsidDel="00000000" w:rsidR="00000000" w:rsidRPr="00000000">
        <w:rPr>
          <w:color w:val="333333"/>
          <w:rtl w:val="0"/>
        </w:rPr>
        <w:t xml:space="preserve">Assisting and supporting pupils, providing advice and guidance as required.</w:t>
      </w:r>
      <w:r w:rsidDel="00000000" w:rsidR="00000000" w:rsidRPr="00000000">
        <w:rPr>
          <w:rtl w:val="0"/>
        </w:rPr>
      </w:r>
    </w:p>
    <w:p w:rsidR="00000000" w:rsidDel="00000000" w:rsidP="00000000" w:rsidRDefault="00000000" w:rsidRPr="00000000" w14:paraId="00000022">
      <w:pPr>
        <w:numPr>
          <w:ilvl w:val="0"/>
          <w:numId w:val="1"/>
        </w:numPr>
        <w:spacing w:after="240" w:lineRule="auto"/>
        <w:ind w:left="340" w:hanging="283"/>
        <w:rPr/>
      </w:pPr>
      <w:r w:rsidDel="00000000" w:rsidR="00000000" w:rsidRPr="00000000">
        <w:rPr>
          <w:color w:val="333333"/>
          <w:rtl w:val="0"/>
        </w:rPr>
        <w:t xml:space="preserve">Preparation and maintenance of displays as required.</w:t>
      </w:r>
      <w:r w:rsidDel="00000000" w:rsidR="00000000" w:rsidRPr="00000000">
        <w:rPr>
          <w:rtl w:val="0"/>
        </w:rPr>
      </w:r>
    </w:p>
    <w:p w:rsidR="00000000" w:rsidDel="00000000" w:rsidP="00000000" w:rsidRDefault="00000000" w:rsidRPr="00000000" w14:paraId="00000023">
      <w:pPr>
        <w:numPr>
          <w:ilvl w:val="0"/>
          <w:numId w:val="1"/>
        </w:numPr>
        <w:spacing w:after="240" w:lineRule="auto"/>
        <w:ind w:left="340" w:hanging="283"/>
        <w:rPr>
          <w:color w:val="333333"/>
          <w:u w:val="none"/>
        </w:rPr>
      </w:pPr>
      <w:r w:rsidDel="00000000" w:rsidR="00000000" w:rsidRPr="00000000">
        <w:rPr>
          <w:color w:val="333333"/>
          <w:rtl w:val="0"/>
        </w:rPr>
        <w:t xml:space="preserve">Support with visits, excursions, open days and promotional events, and assist with planning and preparation as required with the Head of Faculty.</w:t>
      </w:r>
      <w:r w:rsidDel="00000000" w:rsidR="00000000" w:rsidRPr="00000000">
        <w:rPr>
          <w:rtl w:val="0"/>
        </w:rPr>
      </w:r>
    </w:p>
    <w:p w:rsidR="00000000" w:rsidDel="00000000" w:rsidP="00000000" w:rsidRDefault="00000000" w:rsidRPr="00000000" w14:paraId="00000024">
      <w:pPr>
        <w:numPr>
          <w:ilvl w:val="0"/>
          <w:numId w:val="1"/>
        </w:numPr>
        <w:spacing w:after="240" w:lineRule="auto"/>
        <w:ind w:left="340" w:hanging="283"/>
        <w:rPr/>
      </w:pPr>
      <w:r w:rsidDel="00000000" w:rsidR="00000000" w:rsidRPr="00000000">
        <w:rPr>
          <w:color w:val="333333"/>
          <w:rtl w:val="0"/>
        </w:rPr>
        <w:t xml:space="preserve">Promote and ensure the health, safety and hygiene of a clean and tidy learning environment.</w:t>
      </w:r>
      <w:r w:rsidDel="00000000" w:rsidR="00000000" w:rsidRPr="00000000">
        <w:rPr>
          <w:rtl w:val="0"/>
        </w:rPr>
      </w:r>
    </w:p>
    <w:p w:rsidR="00000000" w:rsidDel="00000000" w:rsidP="00000000" w:rsidRDefault="00000000" w:rsidRPr="00000000" w14:paraId="00000025">
      <w:pPr>
        <w:numPr>
          <w:ilvl w:val="0"/>
          <w:numId w:val="1"/>
        </w:numPr>
        <w:spacing w:after="240" w:lineRule="auto"/>
        <w:ind w:left="340" w:hanging="283"/>
        <w:rPr>
          <w:color w:val="333333"/>
          <w:u w:val="none"/>
        </w:rPr>
      </w:pPr>
      <w:r w:rsidDel="00000000" w:rsidR="00000000" w:rsidRPr="00000000">
        <w:rPr>
          <w:color w:val="333333"/>
          <w:rtl w:val="0"/>
        </w:rPr>
        <w:t xml:space="preserve">Assisting in the administration of coursework, worksheets, input of data and photographs and general administrative tasks.</w:t>
      </w:r>
    </w:p>
    <w:p w:rsidR="00000000" w:rsidDel="00000000" w:rsidP="00000000" w:rsidRDefault="00000000" w:rsidRPr="00000000" w14:paraId="00000026">
      <w:pPr>
        <w:numPr>
          <w:ilvl w:val="0"/>
          <w:numId w:val="1"/>
        </w:numPr>
        <w:spacing w:after="240" w:lineRule="auto"/>
        <w:ind w:left="340" w:hanging="283"/>
        <w:rPr>
          <w:color w:val="333333"/>
        </w:rPr>
      </w:pPr>
      <w:r w:rsidDel="00000000" w:rsidR="00000000" w:rsidRPr="00000000">
        <w:rPr>
          <w:color w:val="333333"/>
          <w:rtl w:val="0"/>
        </w:rPr>
        <w:t xml:space="preserve">Additional support of our wider school Catering Team as required as part of our whole school approach to food.</w:t>
      </w:r>
      <w:r w:rsidDel="00000000" w:rsidR="00000000" w:rsidRPr="00000000">
        <w:rPr>
          <w:rtl w:val="0"/>
        </w:rPr>
      </w:r>
    </w:p>
    <w:p w:rsidR="00000000" w:rsidDel="00000000" w:rsidP="00000000" w:rsidRDefault="00000000" w:rsidRPr="00000000" w14:paraId="00000027">
      <w:pPr>
        <w:spacing w:after="240" w:lineRule="auto"/>
        <w:ind w:left="0" w:firstLine="0"/>
        <w:rPr>
          <w:color w:val="333333"/>
        </w:rPr>
      </w:pPr>
      <w:r w:rsidDel="00000000" w:rsidR="00000000" w:rsidRPr="00000000">
        <w:rPr>
          <w:rtl w:val="0"/>
        </w:rPr>
      </w:r>
    </w:p>
    <w:p w:rsidR="00000000" w:rsidDel="00000000" w:rsidP="00000000" w:rsidRDefault="00000000" w:rsidRPr="00000000" w14:paraId="00000028">
      <w:pPr>
        <w:spacing w:after="240" w:before="240" w:line="276" w:lineRule="auto"/>
        <w:rPr>
          <w:b w:val="1"/>
        </w:rPr>
      </w:pPr>
      <w:r w:rsidDel="00000000" w:rsidR="00000000" w:rsidRPr="00000000">
        <w:rPr>
          <w:b w:val="1"/>
          <w:rtl w:val="0"/>
        </w:rPr>
        <w:t xml:space="preserve">Child Protection and Safeguarding</w:t>
      </w:r>
    </w:p>
    <w:p w:rsidR="00000000" w:rsidDel="00000000" w:rsidP="00000000" w:rsidRDefault="00000000" w:rsidRPr="00000000" w14:paraId="00000029">
      <w:pPr>
        <w:spacing w:after="240" w:before="240" w:line="276" w:lineRule="auto"/>
        <w:rPr/>
      </w:pPr>
      <w:r w:rsidDel="00000000" w:rsidR="00000000" w:rsidRPr="00000000">
        <w:rPr>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2A">
      <w:pPr>
        <w:spacing w:after="240" w:before="240" w:line="276" w:lineRule="auto"/>
        <w:rPr/>
      </w:pPr>
      <w:r w:rsidDel="00000000" w:rsidR="00000000" w:rsidRPr="00000000">
        <w:rPr>
          <w:rtl w:val="0"/>
        </w:rPr>
        <w:t xml:space="preserve"> 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2B">
      <w:pPr>
        <w:spacing w:after="240" w:before="240" w:line="276" w:lineRule="auto"/>
        <w:jc w:val="both"/>
        <w:rPr>
          <w:b w:val="1"/>
        </w:rPr>
      </w:pPr>
      <w:r w:rsidDel="00000000" w:rsidR="00000000" w:rsidRPr="00000000">
        <w:rPr>
          <w:b w:val="1"/>
          <w:rtl w:val="0"/>
        </w:rPr>
        <w:t xml:space="preserve">Additional Duties:</w:t>
      </w:r>
    </w:p>
    <w:p w:rsidR="00000000" w:rsidDel="00000000" w:rsidP="00000000" w:rsidRDefault="00000000" w:rsidRPr="00000000" w14:paraId="0000002C">
      <w:pPr>
        <w:spacing w:after="240" w:line="276" w:lineRule="auto"/>
        <w:jc w:val="both"/>
        <w:rPr/>
      </w:pPr>
      <w:r w:rsidDel="00000000" w:rsidR="00000000" w:rsidRPr="00000000">
        <w:rPr>
          <w:rtl w:val="0"/>
        </w:rPr>
        <w:t xml:space="preserve">To undertake such additional duties as may be reasonably required commensurate with the level of responsibility within the College.</w:t>
      </w:r>
    </w:p>
    <w:p w:rsidR="00000000" w:rsidDel="00000000" w:rsidP="00000000" w:rsidRDefault="00000000" w:rsidRPr="00000000" w14:paraId="0000002D">
      <w:pPr>
        <w:spacing w:after="240" w:line="276" w:lineRule="auto"/>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jc w:val="both"/>
        <w:rPr>
          <w:b w:val="1"/>
        </w:rPr>
      </w:pPr>
      <w:r w:rsidDel="00000000" w:rsidR="00000000" w:rsidRPr="00000000">
        <w:rPr>
          <w:b w:val="1"/>
          <w:rtl w:val="0"/>
        </w:rPr>
        <w:t xml:space="preserve">Date: September 2025</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-119060</wp:posOffset>
                </wp:positionH>
                <wp:positionV relativeFrom="paragraph">
                  <wp:posOffset>-4761</wp:posOffset>
                </wp:positionV>
                <wp:extent cx="6715125" cy="316067"/>
                <wp:effectExtent b="0" l="0" r="0" t="0"/>
                <wp:wrapNone/>
                <wp:docPr id="22"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Person Specification – Food and Nutrition Technician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-119060</wp:posOffset>
                </wp:positionH>
                <wp:positionV relativeFrom="paragraph">
                  <wp:posOffset>-4761</wp:posOffset>
                </wp:positionV>
                <wp:extent cx="6715125" cy="316067"/>
                <wp:effectExtent b="0" l="0" r="0" t="0"/>
                <wp:wrapNone/>
                <wp:docPr id="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715125" cy="316067"/>
                        </a:xfrm>
                        <a:prstGeom prst="rect"/>
                        <a:ln/>
                      </pic:spPr>
                    </pic:pic>
                  </a:graphicData>
                </a:graphic>
              </wp:anchor>
            </w:drawing>
          </mc:Fallback>
        </mc:AlternateConten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left="101" w:firstLine="0"/>
        <w:rPr>
          <w:b w:val="1"/>
        </w:rPr>
      </w:pPr>
      <w:r w:rsidDel="00000000" w:rsidR="00000000" w:rsidRPr="00000000">
        <w:rPr>
          <w:b w:val="1"/>
          <w:rtl w:val="0"/>
        </w:rPr>
        <w:t xml:space="preserve">Experience, skills and abilities</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821" w:firstLine="0"/>
        <w:rPr>
          <w:color w:val="000000"/>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ind w:left="822" w:hanging="360"/>
        <w:rPr>
          <w:color w:val="000000"/>
        </w:rPr>
      </w:pPr>
      <w:r w:rsidDel="00000000" w:rsidR="00000000" w:rsidRPr="00000000">
        <w:rPr>
          <w:color w:val="000000"/>
          <w:rtl w:val="0"/>
        </w:rPr>
        <w:t xml:space="preserve">Strong organisational and administrative skills.</w:t>
      </w:r>
    </w:p>
    <w:p w:rsidR="00000000" w:rsidDel="00000000" w:rsidP="00000000" w:rsidRDefault="00000000" w:rsidRPr="00000000" w14:paraId="0000003A">
      <w:pPr>
        <w:numPr>
          <w:ilvl w:val="0"/>
          <w:numId w:val="2"/>
        </w:numPr>
        <w:ind w:left="821" w:hanging="360.0000000000002"/>
        <w:rPr/>
      </w:pPr>
      <w:r w:rsidDel="00000000" w:rsidR="00000000" w:rsidRPr="00000000">
        <w:rPr>
          <w:rtl w:val="0"/>
        </w:rPr>
        <w:t xml:space="preserve">Strong communication and interpersonal skills.</w:t>
      </w:r>
    </w:p>
    <w:p w:rsidR="00000000" w:rsidDel="00000000" w:rsidP="00000000" w:rsidRDefault="00000000" w:rsidRPr="00000000" w14:paraId="0000003B">
      <w:pPr>
        <w:numPr>
          <w:ilvl w:val="0"/>
          <w:numId w:val="2"/>
        </w:numPr>
        <w:ind w:left="821" w:hanging="360.0000000000002"/>
        <w:rPr>
          <w:u w:val="none"/>
        </w:rPr>
      </w:pPr>
      <w:r w:rsidDel="00000000" w:rsidR="00000000" w:rsidRPr="00000000">
        <w:rPr>
          <w:rtl w:val="0"/>
        </w:rPr>
        <w:t xml:space="preserve">Flexible and resourceful.</w:t>
      </w:r>
      <w:r w:rsidDel="00000000" w:rsidR="00000000" w:rsidRPr="00000000">
        <w:rPr>
          <w:rtl w:val="0"/>
        </w:rPr>
      </w:r>
    </w:p>
    <w:p w:rsidR="00000000" w:rsidDel="00000000" w:rsidP="00000000" w:rsidRDefault="00000000" w:rsidRPr="00000000" w14:paraId="0000003C">
      <w:pPr>
        <w:numPr>
          <w:ilvl w:val="0"/>
          <w:numId w:val="2"/>
        </w:numPr>
        <w:ind w:left="821" w:hanging="360.0000000000002"/>
        <w:rPr>
          <w:u w:val="none"/>
        </w:rPr>
      </w:pPr>
      <w:r w:rsidDel="00000000" w:rsidR="00000000" w:rsidRPr="00000000">
        <w:rPr>
          <w:rtl w:val="0"/>
        </w:rPr>
        <w:t xml:space="preserve">Knowledge or experience of food safety</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101" w:firstLine="0"/>
        <w:rPr>
          <w:b w:val="1"/>
          <w:color w:val="000000"/>
          <w:u w:val="singl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Rule="auto"/>
        <w:ind w:left="0" w:firstLine="0"/>
        <w:rPr>
          <w:color w:val="000000"/>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821" w:hanging="360.00000000000034"/>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ind w:left="340" w:hanging="283"/>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0" w:firstLine="0"/>
    </w:pPr>
    <w:rPr>
      <w:rFonts w:ascii="Arial" w:cs="Arial" w:eastAsia="Arial" w:hAnsi="Arial"/>
      <w:b w:val="1"/>
      <w:i w:val="1"/>
    </w:rPr>
  </w:style>
  <w:style w:type="paragraph" w:styleId="Heading3">
    <w:name w:val="heading 3"/>
    <w:basedOn w:val="Normal"/>
    <w:next w:val="Normal"/>
    <w:pPr>
      <w:keepNext w:val="1"/>
      <w:spacing w:after="60" w:before="240" w:lineRule="auto"/>
      <w:ind w:left="0" w:firstLine="0"/>
    </w:pPr>
    <w:rPr>
      <w:rFonts w:ascii="Arial" w:cs="Arial" w:eastAsia="Arial" w:hAnsi="Arial"/>
    </w:rPr>
  </w:style>
  <w:style w:type="paragraph" w:styleId="Heading4">
    <w:name w:val="heading 4"/>
    <w:basedOn w:val="Normal"/>
    <w:next w:val="Normal"/>
    <w:pPr>
      <w:keepNext w:val="1"/>
      <w:spacing w:after="60" w:before="240" w:lineRule="auto"/>
      <w:ind w:left="0" w:firstLine="0"/>
    </w:pPr>
    <w:rPr>
      <w:rFonts w:ascii="Arial" w:cs="Arial" w:eastAsia="Arial" w:hAnsi="Arial"/>
      <w:b w:val="1"/>
    </w:rPr>
  </w:style>
  <w:style w:type="paragraph" w:styleId="Heading5">
    <w:name w:val="heading 5"/>
    <w:basedOn w:val="Normal"/>
    <w:next w:val="Normal"/>
    <w:pPr>
      <w:spacing w:after="60" w:before="240" w:lineRule="auto"/>
      <w:ind w:left="0" w:firstLine="0"/>
    </w:pPr>
    <w:rPr>
      <w:sz w:val="22"/>
      <w:szCs w:val="22"/>
    </w:rPr>
  </w:style>
  <w:style w:type="paragraph" w:styleId="Heading6">
    <w:name w:val="heading 6"/>
    <w:basedOn w:val="Normal"/>
    <w:next w:val="Normal"/>
    <w:pPr>
      <w:spacing w:after="60" w:before="240" w:lineRule="auto"/>
      <w:ind w:left="0" w:firstLine="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paragraph" w:styleId="Default" w:customStyle="1">
    <w:name w:val="Default"/>
    <w:rsid w:val="008E68D5"/>
    <w:pPr>
      <w:autoSpaceDE w:val="0"/>
      <w:autoSpaceDN w:val="0"/>
      <w:adjustRightInd w:val="0"/>
    </w:pPr>
    <w:rPr>
      <w:rFonts w:ascii="Calibri" w:cs="Calibri" w:hAnsi="Calibri"/>
      <w:color w:val="00000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wKAIZUQXKieHABbmIXQ/44Ptg==">CgMxLjA4AHIhMU9wR01wbGtrS25tNFZiQkZ4MDcwbm5rNGtHMjlxazFF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2023-02-28T16:10:00Z</dcterms:created>
  <dc:creator>jowhite</dc:creator>
</cp:coreProperties>
</file>