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Public Sans" w:cs="Public Sans" w:eastAsia="Public Sans" w:hAnsi="Public Sans"/>
          <w:b w:val="1"/>
          <w:bCs w:val="1"/>
        </w:rPr>
      </w:pPr>
      <w:r w:rsidDel="00000000" w:rsidR="00000000" w:rsidRPr="00000000">
        <w:rPr>
          <w:rFonts w:ascii="Public Sans" w:cs="Public Sans" w:eastAsia="Public Sans" w:hAnsi="Public Sans"/>
        </w:rPr>
        <w:drawing>
          <wp:inline distB="114300" distT="114300" distL="114300" distR="114300">
            <wp:extent cx="1634962" cy="936388"/>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34962" cy="9363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both"/>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03">
      <w:pPr>
        <w:spacing w:line="240" w:lineRule="auto"/>
        <w:jc w:val="both"/>
        <w:rPr>
          <w:rFonts w:ascii="Public Sans" w:cs="Public Sans" w:eastAsia="Public Sans" w:hAnsi="Public Sans"/>
          <w:b w:val="1"/>
          <w:bCs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wp:posOffset>
                </wp:positionH>
                <wp:positionV relativeFrom="paragraph">
                  <wp:posOffset>85725</wp:posOffset>
                </wp:positionV>
                <wp:extent cx="1971675" cy="306280"/>
                <wp:effectExtent b="0" l="0" r="0" t="0"/>
                <wp:wrapNone/>
                <wp:docPr id="1" name=""/>
                <a:graphic>
                  <a:graphicData uri="http://schemas.microsoft.com/office/word/2010/wordprocessingShape">
                    <wps:wsp>
                      <wps:cNvSpPr/>
                      <wps:cNvPr id="2" name="Shape 2"/>
                      <wps:spPr>
                        <a:xfrm>
                          <a:off x="4374450" y="3639030"/>
                          <a:ext cx="1943100" cy="2819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ublic Sans" w:cs="Public Sans" w:eastAsia="Public Sans" w:hAnsi="Public Sans"/>
                                <w:b w:val="1"/>
                                <w:i w:val="0"/>
                                <w:smallCaps w:val="0"/>
                                <w:strike w:val="0"/>
                                <w:color w:val="ffffff"/>
                                <w:sz w:val="26"/>
                                <w:vertAlign w:val="baseline"/>
                              </w:rPr>
                              <w:t xml:space="preserve">JOB DESCRIPTION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85725</wp:posOffset>
                </wp:positionV>
                <wp:extent cx="1971675" cy="30628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71675" cy="306280"/>
                        </a:xfrm>
                        <a:prstGeom prst="rect"/>
                        <a:ln/>
                      </pic:spPr>
                    </pic:pic>
                  </a:graphicData>
                </a:graphic>
              </wp:anchor>
            </w:drawing>
          </mc:Fallback>
        </mc:AlternateContent>
      </w:r>
    </w:p>
    <w:p w:rsidR="00000000" w:rsidDel="00000000" w:rsidP="00000000" w:rsidRDefault="00000000" w:rsidRPr="00000000" w14:paraId="00000004">
      <w:pPr>
        <w:spacing w:line="240" w:lineRule="auto"/>
        <w:jc w:val="both"/>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05">
      <w:pPr>
        <w:spacing w:line="240" w:lineRule="auto"/>
        <w:jc w:val="both"/>
        <w:rPr>
          <w:rFonts w:ascii="Public Sans" w:cs="Public Sans" w:eastAsia="Public Sans" w:hAnsi="Public Sans"/>
          <w:b w:val="1"/>
          <w:bCs w:val="1"/>
        </w:rPr>
      </w:pPr>
      <w:r w:rsidDel="00000000" w:rsidR="00000000" w:rsidRPr="00000000">
        <w:rPr>
          <w:rtl w:val="0"/>
        </w:rPr>
      </w:r>
    </w:p>
    <w:tbl>
      <w:tblPr>
        <w:tblStyle w:val="Table1"/>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5"/>
        <w:gridCol w:w="6662"/>
        <w:tblGridChange w:id="0">
          <w:tblGrid>
            <w:gridCol w:w="3085"/>
            <w:gridCol w:w="6662"/>
          </w:tblGrid>
        </w:tblGridChange>
      </w:tblGrid>
      <w:tr>
        <w:trPr>
          <w:cantSplit w:val="0"/>
          <w:trHeight w:val="364" w:hRule="atLeast"/>
          <w:tblHeader w:val="0"/>
        </w:trPr>
        <w:tc>
          <w:tcPr>
            <w:vAlign w:val="center"/>
          </w:tcPr>
          <w:p w:rsidR="00000000" w:rsidDel="00000000" w:rsidP="00000000" w:rsidRDefault="00000000" w:rsidRPr="00000000" w14:paraId="00000006">
            <w:pPr>
              <w:spacing w:line="240" w:lineRule="auto"/>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Job Title:</w:t>
            </w:r>
          </w:p>
        </w:tc>
        <w:tc>
          <w:tcPr>
            <w:vAlign w:val="center"/>
          </w:tcPr>
          <w:p w:rsidR="00000000" w:rsidDel="00000000" w:rsidP="00000000" w:rsidRDefault="00000000" w:rsidRPr="00000000" w14:paraId="00000007">
            <w:pPr>
              <w:spacing w:line="240"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Minibus Driver</w:t>
            </w:r>
          </w:p>
        </w:tc>
      </w:tr>
      <w:tr>
        <w:trPr>
          <w:cantSplit w:val="0"/>
          <w:trHeight w:val="1336.5500000000002" w:hRule="atLeast"/>
          <w:tblHeader w:val="0"/>
        </w:trPr>
        <w:tc>
          <w:tcPr>
            <w:vAlign w:val="center"/>
          </w:tcPr>
          <w:p w:rsidR="00000000" w:rsidDel="00000000" w:rsidP="00000000" w:rsidRDefault="00000000" w:rsidRPr="00000000" w14:paraId="00000008">
            <w:pPr>
              <w:spacing w:line="240" w:lineRule="auto"/>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Hours:</w:t>
            </w:r>
          </w:p>
        </w:tc>
        <w:tc>
          <w:tcPr>
            <w:vAlign w:val="center"/>
          </w:tcPr>
          <w:p w:rsidR="00000000" w:rsidDel="00000000" w:rsidP="00000000" w:rsidRDefault="00000000" w:rsidRPr="00000000" w14:paraId="00000009">
            <w:pPr>
              <w:spacing w:lin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Term Time Only (34 weeks)</w:t>
            </w:r>
          </w:p>
          <w:p w:rsidR="00000000" w:rsidDel="00000000" w:rsidP="00000000" w:rsidRDefault="00000000" w:rsidRPr="00000000" w14:paraId="0000000A">
            <w:pPr>
              <w:spacing w:lin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Split Shift: approximate timings 6:00am – 8:00am and 5:15pm – 7:15pm</w:t>
            </w:r>
          </w:p>
          <w:p w:rsidR="00000000" w:rsidDel="00000000" w:rsidP="00000000" w:rsidRDefault="00000000" w:rsidRPr="00000000" w14:paraId="0000000B">
            <w:pPr>
              <w:spacing w:lin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Exact timings to be finalised, 25 hours per week.</w:t>
            </w:r>
            <w:r w:rsidDel="00000000" w:rsidR="00000000" w:rsidRPr="00000000">
              <w:rPr>
                <w:rtl w:val="0"/>
              </w:rPr>
            </w:r>
          </w:p>
        </w:tc>
      </w:tr>
      <w:tr>
        <w:trPr>
          <w:cantSplit w:val="0"/>
          <w:trHeight w:val="368" w:hRule="atLeast"/>
          <w:tblHeader w:val="0"/>
        </w:trPr>
        <w:tc>
          <w:tcPr>
            <w:vAlign w:val="center"/>
          </w:tcPr>
          <w:p w:rsidR="00000000" w:rsidDel="00000000" w:rsidP="00000000" w:rsidRDefault="00000000" w:rsidRPr="00000000" w14:paraId="0000000C">
            <w:pPr>
              <w:spacing w:line="240" w:lineRule="auto"/>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Status: </w:t>
            </w:r>
          </w:p>
        </w:tc>
        <w:tc>
          <w:tcPr>
            <w:vAlign w:val="center"/>
          </w:tcPr>
          <w:p w:rsidR="00000000" w:rsidDel="00000000" w:rsidP="00000000" w:rsidRDefault="00000000" w:rsidRPr="00000000" w14:paraId="0000000D">
            <w:pPr>
              <w:spacing w:line="240"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Permanent</w:t>
            </w:r>
          </w:p>
        </w:tc>
      </w:tr>
    </w:tbl>
    <w:p w:rsidR="00000000" w:rsidDel="00000000" w:rsidP="00000000" w:rsidRDefault="00000000" w:rsidRPr="00000000" w14:paraId="0000000E">
      <w:pPr>
        <w:tabs>
          <w:tab w:val="left" w:leader="none" w:pos="2268"/>
        </w:tabs>
        <w:spacing w:line="240" w:lineRule="auto"/>
        <w:ind w:left="2268"/>
        <w:jc w:val="both"/>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0F">
      <w:pPr>
        <w:tabs>
          <w:tab w:val="left" w:leader="none" w:pos="2268"/>
        </w:tabs>
        <w:spacing w:line="240" w:lineRule="auto"/>
        <w:ind w:left="3119"/>
        <w:jc w:val="both"/>
        <w:rPr>
          <w:rFonts w:ascii="Public Sans" w:cs="Public Sans" w:eastAsia="Public Sans" w:hAnsi="Public Sans"/>
        </w:rPr>
      </w:pPr>
      <w:r w:rsidDel="00000000" w:rsidR="00000000" w:rsidRPr="00000000">
        <w:rPr>
          <w:rFonts w:ascii="Public Sans" w:cs="Public Sans" w:eastAsia="Public Sans" w:hAnsi="Public Sans"/>
          <w:b w:val="1"/>
          <w:bCs w:val="1"/>
          <w:rtl w:val="0"/>
        </w:rPr>
        <w:t xml:space="preserve">Responsible to:             </w:t>
      </w:r>
      <w:r w:rsidDel="00000000" w:rsidR="00000000" w:rsidRPr="00000000">
        <w:rPr>
          <w:rFonts w:ascii="Public Sans" w:cs="Public Sans" w:eastAsia="Public Sans" w:hAnsi="Public Sans"/>
          <w:rtl w:val="0"/>
        </w:rPr>
        <w:t xml:space="preserve">Lead Driver</w:t>
      </w:r>
    </w:p>
    <w:p w:rsidR="00000000" w:rsidDel="00000000" w:rsidP="00000000" w:rsidRDefault="00000000" w:rsidRPr="00000000" w14:paraId="00000010">
      <w:pPr>
        <w:tabs>
          <w:tab w:val="left" w:leader="none" w:pos="2268"/>
        </w:tabs>
        <w:spacing w:line="240" w:lineRule="auto"/>
        <w:ind w:left="2268"/>
        <w:jc w:val="both"/>
        <w:rPr>
          <w:rFonts w:ascii="Public Sans" w:cs="Public Sans" w:eastAsia="Public Sans" w:hAnsi="Public Sans"/>
        </w:rPr>
      </w:pPr>
      <w:r w:rsidDel="00000000" w:rsidR="00000000" w:rsidRPr="00000000">
        <w:rPr>
          <w:rtl w:val="0"/>
        </w:rPr>
      </w:r>
    </w:p>
    <w:p w:rsidR="00000000" w:rsidDel="00000000" w:rsidP="00000000" w:rsidRDefault="00000000" w:rsidRPr="00000000" w14:paraId="00000011">
      <w:pPr>
        <w:tabs>
          <w:tab w:val="left" w:leader="none" w:pos="2268"/>
        </w:tabs>
        <w:spacing w:line="240" w:lineRule="auto"/>
        <w:ind w:left="2268"/>
        <w:jc w:val="both"/>
        <w:rPr>
          <w:rFonts w:ascii="Public Sans" w:cs="Public Sans" w:eastAsia="Public Sans" w:hAnsi="Public Sans"/>
        </w:rPr>
      </w:pPr>
      <w:r w:rsidDel="00000000" w:rsidR="00000000" w:rsidRPr="00000000">
        <w:rPr>
          <w:rFonts w:ascii="Public Sans" w:cs="Public Sans" w:eastAsia="Public Sans" w:hAnsi="Public Sans"/>
          <w:b w:val="1"/>
          <w:bCs w:val="1"/>
          <w:rtl w:val="0"/>
        </w:rPr>
        <w:t xml:space="preserve">Job Purpose:  </w:t>
        <w:tab/>
      </w:r>
      <w:r w:rsidDel="00000000" w:rsidR="00000000" w:rsidRPr="00000000">
        <w:rPr>
          <w:rFonts w:ascii="Public Sans" w:cs="Public Sans" w:eastAsia="Public Sans" w:hAnsi="Public Sans"/>
          <w:rtl w:val="0"/>
        </w:rPr>
        <w:t xml:space="preserve">A minibus driver is a crucial role responsible for the efficient, safe, and compliant operation of the College’s</w:t>
      </w:r>
      <w:r w:rsidDel="00000000" w:rsidR="00000000" w:rsidRPr="00000000">
        <w:rPr>
          <w:rFonts w:ascii="Public Sans" w:cs="Public Sans" w:eastAsia="Public Sans" w:hAnsi="Public Sans"/>
          <w:rtl w:val="0"/>
        </w:rPr>
        <w:t xml:space="preserve"> transport operation</w:t>
      </w:r>
      <w:r w:rsidDel="00000000" w:rsidR="00000000" w:rsidRPr="00000000">
        <w:rPr>
          <w:rFonts w:ascii="Public Sans" w:cs="Public Sans" w:eastAsia="Public Sans" w:hAnsi="Public Sans"/>
          <w:rtl w:val="0"/>
        </w:rPr>
        <w:t xml:space="preserve">s</w:t>
      </w:r>
      <w:r w:rsidDel="00000000" w:rsidR="00000000" w:rsidRPr="00000000">
        <w:rPr>
          <w:rFonts w:ascii="Public Sans" w:cs="Public Sans" w:eastAsia="Public Sans" w:hAnsi="Public Sans"/>
          <w:rtl w:val="0"/>
        </w:rPr>
        <w:t xml:space="preserve">.</w:t>
      </w:r>
      <w:r w:rsidDel="00000000" w:rsidR="00000000" w:rsidRPr="00000000">
        <w:rPr>
          <w:rFonts w:ascii="Public Sans" w:cs="Public Sans" w:eastAsia="Public Sans" w:hAnsi="Public Sans"/>
          <w:rtl w:val="0"/>
        </w:rPr>
        <w:t xml:space="preserve"> The post holder will ensure rigorous adherence to driving, safety, and safeguarding standards. The post holder will be required to carry out daily driving duties for one of the home to school vehicle routes.</w:t>
      </w:r>
    </w:p>
    <w:p w:rsidR="00000000" w:rsidDel="00000000" w:rsidP="00000000" w:rsidRDefault="00000000" w:rsidRPr="00000000" w14:paraId="00000012">
      <w:pPr>
        <w:tabs>
          <w:tab w:val="left" w:leader="none" w:pos="2268"/>
        </w:tabs>
        <w:spacing w:line="240" w:lineRule="auto"/>
        <w:ind w:left="2268"/>
        <w:jc w:val="both"/>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13">
      <w:pPr>
        <w:spacing w:line="240" w:lineRule="auto"/>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Main Duties</w:t>
      </w:r>
    </w:p>
    <w:p w:rsidR="00000000" w:rsidDel="00000000" w:rsidP="00000000" w:rsidRDefault="00000000" w:rsidRPr="00000000" w14:paraId="00000014">
      <w:pPr>
        <w:spacing w:line="240" w:lineRule="auto"/>
        <w:jc w:val="both"/>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15">
      <w:pPr>
        <w:numPr>
          <w:ilvl w:val="0"/>
          <w:numId w:val="2"/>
        </w:numPr>
        <w:spacing w:after="0" w:afterAutospacing="0" w:lineRule="auto"/>
        <w:ind w:left="720" w:hanging="360"/>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Safely operate school vehicles as required.</w:t>
      </w:r>
    </w:p>
    <w:p w:rsidR="00000000" w:rsidDel="00000000" w:rsidP="00000000" w:rsidRDefault="00000000" w:rsidRPr="00000000" w14:paraId="00000016">
      <w:pPr>
        <w:numPr>
          <w:ilvl w:val="0"/>
          <w:numId w:val="2"/>
        </w:numPr>
        <w:spacing w:after="0" w:afterAutospacing="0" w:lineRule="auto"/>
        <w:ind w:left="720" w:hanging="360"/>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Communicate effectively with staff, pupils and College transport partners to coordinate transportation needs.</w:t>
      </w:r>
    </w:p>
    <w:p w:rsidR="00000000" w:rsidDel="00000000" w:rsidP="00000000" w:rsidRDefault="00000000" w:rsidRPr="00000000" w14:paraId="00000017">
      <w:pPr>
        <w:numPr>
          <w:ilvl w:val="0"/>
          <w:numId w:val="2"/>
        </w:numPr>
        <w:spacing w:after="0" w:afterAutospacing="0" w:lineRule="auto"/>
        <w:ind w:left="720" w:hanging="360"/>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Support the school's commitment to safety and excellent service.</w:t>
      </w:r>
    </w:p>
    <w:p w:rsidR="00000000" w:rsidDel="00000000" w:rsidP="00000000" w:rsidRDefault="00000000" w:rsidRPr="00000000" w14:paraId="00000018">
      <w:pPr>
        <w:numPr>
          <w:ilvl w:val="0"/>
          <w:numId w:val="2"/>
        </w:numPr>
        <w:spacing w:after="0" w:afterAutospacing="0" w:lineRule="auto"/>
        <w:ind w:left="720" w:hanging="360"/>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Maintain the cleanliness and good condition of the vehicles.</w:t>
      </w:r>
    </w:p>
    <w:p w:rsidR="00000000" w:rsidDel="00000000" w:rsidP="00000000" w:rsidRDefault="00000000" w:rsidRPr="00000000" w14:paraId="00000019">
      <w:pPr>
        <w:numPr>
          <w:ilvl w:val="0"/>
          <w:numId w:val="2"/>
        </w:numPr>
        <w:spacing w:after="0" w:afterAutospacing="0" w:lineRule="auto"/>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Complete the required vehicle checks prior to using a vehicle, and report any vehicle issues or maintenance needs promptly.</w:t>
      </w:r>
    </w:p>
    <w:p w:rsidR="00000000" w:rsidDel="00000000" w:rsidP="00000000" w:rsidRDefault="00000000" w:rsidRPr="00000000" w14:paraId="0000001A">
      <w:pPr>
        <w:numPr>
          <w:ilvl w:val="0"/>
          <w:numId w:val="2"/>
        </w:numPr>
        <w:spacing w:after="240" w:lineRule="auto"/>
        <w:ind w:left="720" w:hanging="360"/>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Ensure compliance with all road safety regulations and school policies.</w:t>
      </w:r>
    </w:p>
    <w:p w:rsidR="00000000" w:rsidDel="00000000" w:rsidP="00000000" w:rsidRDefault="00000000" w:rsidRPr="00000000" w14:paraId="0000001B">
      <w:pPr>
        <w:spacing w:line="240" w:lineRule="auto"/>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Person Specification</w:t>
      </w:r>
    </w:p>
    <w:p w:rsidR="00000000" w:rsidDel="00000000" w:rsidP="00000000" w:rsidRDefault="00000000" w:rsidRPr="00000000" w14:paraId="0000001C">
      <w:pPr>
        <w:spacing w:line="240" w:lineRule="auto"/>
        <w:jc w:val="both"/>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1D">
      <w:pPr>
        <w:spacing w:line="240" w:lineRule="auto"/>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Skills and Experience</w:t>
      </w:r>
    </w:p>
    <w:p w:rsidR="00000000" w:rsidDel="00000000" w:rsidP="00000000" w:rsidRDefault="00000000" w:rsidRPr="00000000" w14:paraId="0000001E">
      <w:pPr>
        <w:ind w:left="720" w:firstLine="0"/>
        <w:jc w:val="both"/>
        <w:rPr>
          <w:rFonts w:ascii="Public Sans" w:cs="Public Sans" w:eastAsia="Public Sans" w:hAnsi="Public Sans"/>
        </w:rPr>
      </w:pPr>
      <w:r w:rsidDel="00000000" w:rsidR="00000000" w:rsidRPr="00000000">
        <w:rPr>
          <w:rtl w:val="0"/>
        </w:rPr>
      </w:r>
    </w:p>
    <w:p w:rsidR="00000000" w:rsidDel="00000000" w:rsidP="00000000" w:rsidRDefault="00000000" w:rsidRPr="00000000" w14:paraId="0000001F">
      <w:pPr>
        <w:numPr>
          <w:ilvl w:val="0"/>
          <w:numId w:val="3"/>
        </w:numPr>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Full, valid UK Driving Licence with the appropriate entitlement to drive a minibus (Category D1), with no more than 6 driving penalty points.</w:t>
      </w:r>
    </w:p>
    <w:p w:rsidR="00000000" w:rsidDel="00000000" w:rsidP="00000000" w:rsidRDefault="00000000" w:rsidRPr="00000000" w14:paraId="00000020">
      <w:pPr>
        <w:numPr>
          <w:ilvl w:val="0"/>
          <w:numId w:val="3"/>
        </w:numPr>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Strong safety awareness concerning road-related risk.</w:t>
      </w:r>
      <w:r w:rsidDel="00000000" w:rsidR="00000000" w:rsidRPr="00000000">
        <w:rPr>
          <w:rtl w:val="0"/>
        </w:rPr>
      </w:r>
    </w:p>
    <w:p w:rsidR="00000000" w:rsidDel="00000000" w:rsidP="00000000" w:rsidRDefault="00000000" w:rsidRPr="00000000" w14:paraId="00000021">
      <w:pPr>
        <w:numPr>
          <w:ilvl w:val="0"/>
          <w:numId w:val="3"/>
        </w:numPr>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Comfortable using technology (GPS/Nat Nav, internet, smart phones, SMS, email)</w:t>
      </w:r>
      <w:r w:rsidDel="00000000" w:rsidR="00000000" w:rsidRPr="00000000">
        <w:rPr>
          <w:rtl w:val="0"/>
        </w:rPr>
      </w:r>
    </w:p>
    <w:p w:rsidR="00000000" w:rsidDel="00000000" w:rsidP="00000000" w:rsidRDefault="00000000" w:rsidRPr="00000000" w14:paraId="00000022">
      <w:pPr>
        <w:numPr>
          <w:ilvl w:val="0"/>
          <w:numId w:val="3"/>
        </w:numPr>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Understanding of general vehicle function and basic maintenance (desired)</w:t>
      </w:r>
    </w:p>
    <w:p w:rsidR="00000000" w:rsidDel="00000000" w:rsidP="00000000" w:rsidRDefault="00000000" w:rsidRPr="00000000" w14:paraId="00000023">
      <w:pPr>
        <w:numPr>
          <w:ilvl w:val="0"/>
          <w:numId w:val="3"/>
        </w:numPr>
        <w:ind w:left="720" w:hanging="360"/>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Minimum of 2 years’ driving experience, ideally with minibuses or similar-sized vehicles (desired)</w:t>
      </w:r>
    </w:p>
    <w:p w:rsidR="00000000" w:rsidDel="00000000" w:rsidP="00000000" w:rsidRDefault="00000000" w:rsidRPr="00000000" w14:paraId="00000024">
      <w:pPr>
        <w:numPr>
          <w:ilvl w:val="0"/>
          <w:numId w:val="3"/>
        </w:numPr>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Successful completion of a Driving Assessment is required prior to appointment.</w:t>
      </w:r>
      <w:r w:rsidDel="00000000" w:rsidR="00000000" w:rsidRPr="00000000">
        <w:rPr>
          <w:rtl w:val="0"/>
        </w:rPr>
      </w:r>
    </w:p>
    <w:p w:rsidR="00000000" w:rsidDel="00000000" w:rsidP="00000000" w:rsidRDefault="00000000" w:rsidRPr="00000000" w14:paraId="00000025">
      <w:pPr>
        <w:jc w:val="both"/>
        <w:rPr>
          <w:rFonts w:ascii="Public Sans" w:cs="Public Sans" w:eastAsia="Public Sans" w:hAnsi="Public Sans"/>
        </w:rPr>
      </w:pPr>
      <w:r w:rsidDel="00000000" w:rsidR="00000000" w:rsidRPr="00000000">
        <w:rPr>
          <w:rtl w:val="0"/>
        </w:rPr>
      </w:r>
    </w:p>
    <w:p w:rsidR="00000000" w:rsidDel="00000000" w:rsidP="00000000" w:rsidRDefault="00000000" w:rsidRPr="00000000" w14:paraId="00000026">
      <w:pPr>
        <w:jc w:val="both"/>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27">
      <w:pPr>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Personal Attributes</w:t>
      </w:r>
    </w:p>
    <w:p w:rsidR="00000000" w:rsidDel="00000000" w:rsidP="00000000" w:rsidRDefault="00000000" w:rsidRPr="00000000" w14:paraId="00000028">
      <w:pPr>
        <w:jc w:val="both"/>
        <w:rPr>
          <w:rFonts w:ascii="Public Sans" w:cs="Public Sans" w:eastAsia="Public Sans" w:hAnsi="Public Sans"/>
        </w:rPr>
      </w:pPr>
      <w:r w:rsidDel="00000000" w:rsidR="00000000" w:rsidRPr="00000000">
        <w:rPr>
          <w:rtl w:val="0"/>
        </w:rPr>
      </w:r>
    </w:p>
    <w:p w:rsidR="00000000" w:rsidDel="00000000" w:rsidP="00000000" w:rsidRDefault="00000000" w:rsidRPr="00000000" w14:paraId="00000029">
      <w:pPr>
        <w:numPr>
          <w:ilvl w:val="0"/>
          <w:numId w:val="1"/>
        </w:numPr>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Helpful and positive attitude.</w:t>
      </w:r>
    </w:p>
    <w:p w:rsidR="00000000" w:rsidDel="00000000" w:rsidP="00000000" w:rsidRDefault="00000000" w:rsidRPr="00000000" w14:paraId="0000002A">
      <w:pPr>
        <w:numPr>
          <w:ilvl w:val="0"/>
          <w:numId w:val="1"/>
        </w:numPr>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Reliable, demonstrating good time management.</w:t>
      </w:r>
    </w:p>
    <w:p w:rsidR="00000000" w:rsidDel="00000000" w:rsidP="00000000" w:rsidRDefault="00000000" w:rsidRPr="00000000" w14:paraId="0000002B">
      <w:pPr>
        <w:numPr>
          <w:ilvl w:val="0"/>
          <w:numId w:val="1"/>
        </w:numPr>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Able to deal professionally with customers (pupils, parents and colleagues) </w:t>
      </w:r>
    </w:p>
    <w:p w:rsidR="00000000" w:rsidDel="00000000" w:rsidP="00000000" w:rsidRDefault="00000000" w:rsidRPr="00000000" w14:paraId="0000002C">
      <w:pPr>
        <w:numPr>
          <w:ilvl w:val="0"/>
          <w:numId w:val="1"/>
        </w:numPr>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Ability to be flexible to the needs of the role.</w:t>
      </w:r>
    </w:p>
    <w:p w:rsidR="00000000" w:rsidDel="00000000" w:rsidP="00000000" w:rsidRDefault="00000000" w:rsidRPr="00000000" w14:paraId="0000002D">
      <w:pPr>
        <w:numPr>
          <w:ilvl w:val="0"/>
          <w:numId w:val="1"/>
        </w:numPr>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Medically fit to drive under DVLA regulations</w:t>
      </w:r>
    </w:p>
    <w:p w:rsidR="00000000" w:rsidDel="00000000" w:rsidP="00000000" w:rsidRDefault="00000000" w:rsidRPr="00000000" w14:paraId="0000002E">
      <w:pPr>
        <w:numPr>
          <w:ilvl w:val="0"/>
          <w:numId w:val="1"/>
        </w:numPr>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Minimum age of 21 years</w:t>
      </w:r>
    </w:p>
    <w:p w:rsidR="00000000" w:rsidDel="00000000" w:rsidP="00000000" w:rsidRDefault="00000000" w:rsidRPr="00000000" w14:paraId="0000002F">
      <w:pPr>
        <w:numPr>
          <w:ilvl w:val="0"/>
          <w:numId w:val="1"/>
        </w:numPr>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Ideally, living locally/within a short commuting distance of the College (to allow for maximum</w:t>
      </w:r>
    </w:p>
    <w:p w:rsidR="00000000" w:rsidDel="00000000" w:rsidP="00000000" w:rsidRDefault="00000000" w:rsidRPr="00000000" w14:paraId="00000030">
      <w:pPr>
        <w:ind w:left="720" w:firstLine="0"/>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flexibility).</w:t>
      </w:r>
    </w:p>
    <w:p w:rsidR="00000000" w:rsidDel="00000000" w:rsidP="00000000" w:rsidRDefault="00000000" w:rsidRPr="00000000" w14:paraId="00000031">
      <w:pPr>
        <w:jc w:val="both"/>
        <w:rPr>
          <w:rFonts w:ascii="Public Sans" w:cs="Public Sans" w:eastAsia="Public Sans" w:hAnsi="Public Sans"/>
        </w:rPr>
      </w:pPr>
      <w:r w:rsidDel="00000000" w:rsidR="00000000" w:rsidRPr="00000000">
        <w:rPr>
          <w:rtl w:val="0"/>
        </w:rPr>
      </w:r>
    </w:p>
    <w:p w:rsidR="00000000" w:rsidDel="00000000" w:rsidP="00000000" w:rsidRDefault="00000000" w:rsidRPr="00000000" w14:paraId="00000032">
      <w:pPr>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Child Protection and Safeguarding</w:t>
      </w:r>
    </w:p>
    <w:p w:rsidR="00000000" w:rsidDel="00000000" w:rsidP="00000000" w:rsidRDefault="00000000" w:rsidRPr="00000000" w14:paraId="00000033">
      <w:pPr>
        <w:spacing w:after="240" w:before="240" w:line="240"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Safeguarding and promoting the welfare of children is everyone’s responsibility.  Everyone who comes into contact with children and their families has a role to play. In order to fulfil this responsibility effectively, all practitioners should make sure their approach is child-centred.  This means that they should consider, at all times, what is in the best interests of the child (KCSiE 2025).</w:t>
      </w:r>
    </w:p>
    <w:p w:rsidR="00000000" w:rsidDel="00000000" w:rsidP="00000000" w:rsidRDefault="00000000" w:rsidRPr="00000000" w14:paraId="00000034">
      <w:pPr>
        <w:spacing w:after="240" w:before="240" w:line="240"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You must comply with the Queen's College Child Protection and Safeguarding Policy and Procedures and the requirement to report any concerns relating to the safety or welfare of children.</w:t>
      </w:r>
    </w:p>
    <w:p w:rsidR="00000000" w:rsidDel="00000000" w:rsidP="00000000" w:rsidRDefault="00000000" w:rsidRPr="00000000" w14:paraId="00000035">
      <w:pPr>
        <w:spacing w:after="240" w:before="240" w:line="240" w:lineRule="auto"/>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Additional Duties:</w:t>
      </w:r>
    </w:p>
    <w:p w:rsidR="00000000" w:rsidDel="00000000" w:rsidP="00000000" w:rsidRDefault="00000000" w:rsidRPr="00000000" w14:paraId="00000036">
      <w:pPr>
        <w:spacing w:after="240" w:line="261"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To undertake such additional duties as may be reasonably required commensurate with the level of responsibility within the College.</w:t>
      </w:r>
    </w:p>
    <w:p w:rsidR="00000000" w:rsidDel="00000000" w:rsidP="00000000" w:rsidRDefault="00000000" w:rsidRPr="00000000" w14:paraId="00000037">
      <w:pPr>
        <w:spacing w:after="240" w:line="261"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The post-holder will undertake assigned duties and responsibilities, ensuring that all actions are discharged within the regulatory and legislative requirements to which the College is subject.</w:t>
      </w:r>
    </w:p>
    <w:p w:rsidR="00000000" w:rsidDel="00000000" w:rsidP="00000000" w:rsidRDefault="00000000" w:rsidRPr="00000000" w14:paraId="00000038">
      <w:pPr>
        <w:spacing w:after="240" w:before="240" w:line="240" w:lineRule="auto"/>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May 2026</w:t>
      </w:r>
    </w:p>
    <w:p w:rsidR="00000000" w:rsidDel="00000000" w:rsidP="00000000" w:rsidRDefault="00000000" w:rsidRPr="00000000" w14:paraId="00000039">
      <w:pPr>
        <w:spacing w:line="240"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This job description is current at the above date.  In consultation with the post holder it is liable to variation by the School to reflect actual, contemplated or proposed changes in or to the job.</w:t>
      </w:r>
    </w:p>
    <w:p w:rsidR="00000000" w:rsidDel="00000000" w:rsidP="00000000" w:rsidRDefault="00000000" w:rsidRPr="00000000" w14:paraId="0000003A">
      <w:pPr>
        <w:jc w:val="both"/>
        <w:rPr>
          <w:rFonts w:ascii="Public Sans" w:cs="Public Sans" w:eastAsia="Public Sans" w:hAnsi="Public Sans"/>
        </w:rPr>
      </w:pPr>
      <w:r w:rsidDel="00000000" w:rsidR="00000000" w:rsidRPr="00000000">
        <w:rPr>
          <w:rtl w:val="0"/>
        </w:rPr>
      </w:r>
    </w:p>
    <w:sectPr>
      <w:pgSz w:h="16834" w:w="11909" w:orient="portrait"/>
      <w:pgMar w:bottom="1440" w:top="850.3937007874016" w:left="992.1259842519685" w:right="715.275590551182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ublic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ublicSans-regular.ttf"/><Relationship Id="rId2" Type="http://schemas.openxmlformats.org/officeDocument/2006/relationships/font" Target="fonts/PublicSans-bold.ttf"/><Relationship Id="rId3" Type="http://schemas.openxmlformats.org/officeDocument/2006/relationships/font" Target="fonts/PublicSans-italic.ttf"/><Relationship Id="rId4" Type="http://schemas.openxmlformats.org/officeDocument/2006/relationships/font" Target="fonts/Public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