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Public Sans" w:cs="Public Sans" w:eastAsia="Public Sans" w:hAnsi="Public Sans"/>
          <w:b w:val="1"/>
          <w:bCs w:val="1"/>
          <w:color w:val="000000"/>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4">
      <w:pPr>
        <w:jc w:val="center"/>
        <w:rPr>
          <w:rFonts w:ascii="Public Sans" w:cs="Public Sans" w:eastAsia="Public Sans" w:hAnsi="Public Sans"/>
          <w:b w:val="1"/>
          <w:bCs w:val="1"/>
          <w:sz w:val="22"/>
          <w:szCs w:val="22"/>
        </w:rPr>
      </w:pPr>
      <w:r w:rsidDel="00000000" w:rsidR="00000000" w:rsidRPr="00000000">
        <w:rPr>
          <w:rFonts w:ascii="Public Sans" w:cs="Public Sans" w:eastAsia="Public Sans" w:hAnsi="Public Sans"/>
          <w:sz w:val="22"/>
          <w:szCs w:val="22"/>
        </w:rPr>
        <w:drawing>
          <wp:inline distB="114300" distT="114300" distL="114300" distR="114300">
            <wp:extent cx="1634962" cy="93638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34962" cy="936388"/>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-47621</wp:posOffset>
                </wp:positionH>
                <wp:positionV relativeFrom="paragraph">
                  <wp:posOffset>76200</wp:posOffset>
                </wp:positionV>
                <wp:extent cx="1990725" cy="325330"/>
                <wp:effectExtent b="0" l="0" r="0" t="0"/>
                <wp:wrapNone/>
                <wp:docPr id="1" name=""/>
                <a:graphic>
                  <a:graphicData uri="http://schemas.microsoft.com/office/word/2010/wordprocessingShape">
                    <wps:wsp>
                      <wps:cNvSpPr/>
                      <wps:cNvPr id="2" name="Shape 2"/>
                      <wps:spPr>
                        <a:xfrm>
                          <a:off x="4374450" y="3639030"/>
                          <a:ext cx="1943100" cy="281940"/>
                        </a:xfrm>
                        <a:prstGeom prst="rect">
                          <a:avLst/>
                        </a:prstGeom>
                        <a:solidFill>
                          <a:srgbClr val="000000"/>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ublic Sans" w:cs="Public Sans" w:eastAsia="Public Sans" w:hAnsi="Public Sans"/>
                                <w:b w:val="1"/>
                                <w:i w:val="0"/>
                                <w:smallCaps w:val="0"/>
                                <w:strike w:val="0"/>
                                <w:color w:val="ffffff"/>
                                <w:sz w:val="26"/>
                                <w:vertAlign w:val="baseline"/>
                              </w:rPr>
                              <w:t xml:space="preserve">JOB DESCRIPTION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-47621</wp:posOffset>
                </wp:positionH>
                <wp:positionV relativeFrom="paragraph">
                  <wp:posOffset>76200</wp:posOffset>
                </wp:positionV>
                <wp:extent cx="1990725" cy="32533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990725" cy="325330"/>
                        </a:xfrm>
                        <a:prstGeom prst="rect"/>
                        <a:ln/>
                      </pic:spPr>
                    </pic:pic>
                  </a:graphicData>
                </a:graphic>
              </wp:anchor>
            </w:drawing>
          </mc:Fallback>
        </mc:AlternateConten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tl w:val="0"/>
        </w:rPr>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6662"/>
        <w:tblGridChange w:id="0">
          <w:tblGrid>
            <w:gridCol w:w="3085"/>
            <w:gridCol w:w="6662"/>
          </w:tblGrid>
        </w:tblGridChange>
      </w:tblGrid>
      <w:tr>
        <w:trPr>
          <w:cantSplit w:val="0"/>
          <w:trHeight w:val="364" w:hRule="atLeast"/>
          <w:tblHeader w:val="0"/>
        </w:trPr>
        <w:tc>
          <w:tcP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Job Title:</w:t>
            </w:r>
          </w:p>
        </w:tc>
        <w:tc>
          <w:tcP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sz w:val="22"/>
                <w:szCs w:val="22"/>
                <w:rtl w:val="0"/>
              </w:rPr>
              <w:t xml:space="preserve">Cleaner</w:t>
            </w:r>
            <w:r w:rsidDel="00000000" w:rsidR="00000000" w:rsidRPr="00000000">
              <w:rPr>
                <w:rtl w:val="0"/>
              </w:rPr>
            </w:r>
          </w:p>
        </w:tc>
      </w:tr>
      <w:tr>
        <w:trPr>
          <w:cantSplit w:val="0"/>
          <w:trHeight w:val="368" w:hRule="atLeast"/>
          <w:tblHeader w:val="0"/>
        </w:trPr>
        <w:tc>
          <w:tcP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Hours:</w:t>
            </w:r>
          </w:p>
        </w:tc>
        <w:tc>
          <w:tcP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sz w:val="22"/>
                <w:szCs w:val="22"/>
                <w:rtl w:val="0"/>
              </w:rPr>
              <w:t xml:space="preserve">Part-time 15 hrs a week, all year round 5am - 8am</w:t>
            </w:r>
            <w:r w:rsidDel="00000000" w:rsidR="00000000" w:rsidRPr="00000000">
              <w:rPr>
                <w:rtl w:val="0"/>
              </w:rPr>
            </w:r>
          </w:p>
        </w:tc>
      </w:tr>
      <w:tr>
        <w:trPr>
          <w:cantSplit w:val="0"/>
          <w:trHeight w:val="368" w:hRule="atLeast"/>
          <w:tblHeader w:val="0"/>
        </w:trPr>
        <w:tc>
          <w:tcP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Status: </w:t>
            </w:r>
          </w:p>
        </w:tc>
        <w:tc>
          <w:tcP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color w:val="000000"/>
                <w:sz w:val="22"/>
                <w:szCs w:val="22"/>
                <w:rtl w:val="0"/>
              </w:rPr>
              <w:t xml:space="preserve">Permanent</w:t>
            </w:r>
          </w:p>
        </w:tc>
      </w:tr>
    </w:tb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b w:val="1"/>
          <w:bCs w:val="1"/>
          <w:color w:val="000000"/>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2268"/>
        </w:tabs>
        <w:ind w:left="3119" w:hanging="3119"/>
        <w:rPr>
          <w:rFonts w:ascii="Public Sans" w:cs="Public Sans" w:eastAsia="Public Sans" w:hAnsi="Public Sans"/>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Responsible to:   </w:t>
      </w:r>
      <w:r w:rsidDel="00000000" w:rsidR="00000000" w:rsidRPr="00000000">
        <w:rPr>
          <w:rFonts w:ascii="Public Sans" w:cs="Public Sans" w:eastAsia="Public Sans" w:hAnsi="Public Sans"/>
          <w:color w:val="000000"/>
          <w:sz w:val="22"/>
          <w:szCs w:val="22"/>
          <w:rtl w:val="0"/>
        </w:rPr>
        <w:t xml:space="preserve">Domestic Manager</w:t>
      </w:r>
      <w:r w:rsidDel="00000000" w:rsidR="00000000" w:rsidRPr="00000000">
        <w:rPr>
          <w:rFonts w:ascii="Public Sans" w:cs="Public Sans" w:eastAsia="Public Sans" w:hAnsi="Public Sans"/>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color w:val="000000"/>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Job Purpose:  </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16">
      <w:pPr>
        <w:tabs>
          <w:tab w:val="left" w:leader="none" w:pos="2268"/>
        </w:tabs>
        <w:spacing w:line="240" w:lineRule="auto"/>
        <w:ind w:left="0" w:firstLine="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To support the effective operation of the School by ensuring exceptionally high standards of cleanliness, hygiene and presentation are maintained across all allocated areas. The post-holder will use approved cleaning materials, equipment and methods, in accordance with instructions from the Domestic Manager and established Health and Safety procedures.</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sz w:val="22"/>
          <w:szCs w:val="22"/>
        </w:rPr>
      </w:pPr>
      <w:r w:rsidDel="00000000" w:rsidR="00000000" w:rsidRPr="00000000">
        <w:rPr>
          <w:rFonts w:ascii="Public Sans" w:cs="Public Sans" w:eastAsia="Public Sans" w:hAnsi="Public Sans"/>
          <w:b w:val="1"/>
          <w:bCs w:val="1"/>
          <w:color w:val="000000"/>
          <w:sz w:val="22"/>
          <w:szCs w:val="22"/>
          <w:rtl w:val="0"/>
        </w:rPr>
        <w:tab/>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sz w:val="22"/>
          <w:szCs w:val="22"/>
        </w:rPr>
      </w:pPr>
      <w:r w:rsidDel="00000000" w:rsidR="00000000" w:rsidRPr="00000000">
        <w:rPr>
          <w:rtl w:val="0"/>
        </w:rPr>
      </w:r>
    </w:p>
    <w:p w:rsidR="00000000" w:rsidDel="00000000" w:rsidP="00000000" w:rsidRDefault="00000000" w:rsidRPr="00000000" w14:paraId="00000019">
      <w:pPr>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Main Duties: </w:t>
      </w:r>
    </w:p>
    <w:p w:rsidR="00000000" w:rsidDel="00000000" w:rsidP="00000000" w:rsidRDefault="00000000" w:rsidRPr="00000000" w14:paraId="0000001A">
      <w:pPr>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1B">
      <w:pPr>
        <w:spacing w:after="220" w:before="220" w:line="240" w:lineRule="auto"/>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The post-holder will be responsible for the daily, thorough cleaning of designated areas within the School, which may include classrooms, boarding houses, offices, corridors and communal facilities. Duties will include, but are not limited to:</w:t>
      </w:r>
    </w:p>
    <w:p w:rsidR="00000000" w:rsidDel="00000000" w:rsidP="00000000" w:rsidRDefault="00000000" w:rsidRPr="00000000" w14:paraId="0000001C">
      <w:pPr>
        <w:numPr>
          <w:ilvl w:val="0"/>
          <w:numId w:val="3"/>
        </w:numPr>
        <w:spacing w:after="0" w:before="220" w:line="24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Cleaning and maintaining allocated areas to a consistently high standard, ensuring all spaces are tidy, hygienic and well-presented.</w:t>
      </w:r>
    </w:p>
    <w:p w:rsidR="00000000" w:rsidDel="00000000" w:rsidP="00000000" w:rsidRDefault="00000000" w:rsidRPr="00000000" w14:paraId="0000001D">
      <w:pPr>
        <w:numPr>
          <w:ilvl w:val="0"/>
          <w:numId w:val="3"/>
        </w:numPr>
        <w:spacing w:after="0" w:before="0" w:line="24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Carrying out routine cleaning tasks such as dusting, polishing surfaces, sweeping, vacuuming, mopping floors, and spot-cleaning walls and doors.</w:t>
      </w:r>
    </w:p>
    <w:p w:rsidR="00000000" w:rsidDel="00000000" w:rsidP="00000000" w:rsidRDefault="00000000" w:rsidRPr="00000000" w14:paraId="0000001E">
      <w:pPr>
        <w:numPr>
          <w:ilvl w:val="0"/>
          <w:numId w:val="3"/>
        </w:numPr>
        <w:spacing w:after="0" w:before="0" w:line="24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Cleaning and sanitising bathrooms, toilets, and shower facilities, including replenishing soap, paper products and other consumables as required.</w:t>
      </w:r>
    </w:p>
    <w:p w:rsidR="00000000" w:rsidDel="00000000" w:rsidP="00000000" w:rsidRDefault="00000000" w:rsidRPr="00000000" w14:paraId="0000001F">
      <w:pPr>
        <w:numPr>
          <w:ilvl w:val="0"/>
          <w:numId w:val="3"/>
        </w:numPr>
        <w:spacing w:after="0" w:before="0" w:line="24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Emptying waste and recycling bins and ensuring correct waste disposal procedures are followed.</w:t>
      </w:r>
    </w:p>
    <w:p w:rsidR="00000000" w:rsidDel="00000000" w:rsidP="00000000" w:rsidRDefault="00000000" w:rsidRPr="00000000" w14:paraId="00000020">
      <w:pPr>
        <w:numPr>
          <w:ilvl w:val="0"/>
          <w:numId w:val="3"/>
        </w:numPr>
        <w:spacing w:after="0" w:before="0" w:line="24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Cleaning internal windows, glass panels and other surfaces as allocated.</w:t>
      </w:r>
    </w:p>
    <w:p w:rsidR="00000000" w:rsidDel="00000000" w:rsidP="00000000" w:rsidRDefault="00000000" w:rsidRPr="00000000" w14:paraId="00000021">
      <w:pPr>
        <w:numPr>
          <w:ilvl w:val="0"/>
          <w:numId w:val="3"/>
        </w:numPr>
        <w:spacing w:after="220" w:before="0" w:line="24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Removing cobwebs and ensuring high-level areas are kept clean where safe and appropriate to do so.</w:t>
      </w:r>
    </w:p>
    <w:p w:rsidR="00000000" w:rsidDel="00000000" w:rsidP="00000000" w:rsidRDefault="00000000" w:rsidRPr="00000000" w14:paraId="00000022">
      <w:pPr>
        <w:spacing w:after="220" w:before="220" w:line="342.85714285714283" w:lineRule="auto"/>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In addition, the post-holder will:</w:t>
      </w:r>
    </w:p>
    <w:p w:rsidR="00000000" w:rsidDel="00000000" w:rsidP="00000000" w:rsidRDefault="00000000" w:rsidRPr="00000000" w14:paraId="00000023">
      <w:pPr>
        <w:numPr>
          <w:ilvl w:val="0"/>
          <w:numId w:val="2"/>
        </w:numPr>
        <w:spacing w:after="0" w:before="22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Report promptly any defects, damage, hazards or maintenance issues to the in-house maintenance team or directly to the Domestic Manager for further action.</w:t>
      </w:r>
    </w:p>
    <w:p w:rsidR="00000000" w:rsidDel="00000000" w:rsidP="00000000" w:rsidRDefault="00000000" w:rsidRPr="00000000" w14:paraId="00000024">
      <w:pPr>
        <w:numPr>
          <w:ilvl w:val="0"/>
          <w:numId w:val="2"/>
        </w:numPr>
        <w:spacing w:after="0" w:before="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Safely manage cleaning products and equipment, ensuring stock levels are monitored, stored securely in the designated cleaning cupboard, and replenished when necessary.</w:t>
      </w:r>
    </w:p>
    <w:p w:rsidR="00000000" w:rsidDel="00000000" w:rsidP="00000000" w:rsidRDefault="00000000" w:rsidRPr="00000000" w14:paraId="00000025">
      <w:pPr>
        <w:numPr>
          <w:ilvl w:val="0"/>
          <w:numId w:val="2"/>
        </w:numPr>
        <w:spacing w:after="0" w:before="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Use cleaning materials and equipment efficiently, safely and in accordance with COSHH and Health &amp; Safety guidance.</w:t>
      </w:r>
    </w:p>
    <w:p w:rsidR="00000000" w:rsidDel="00000000" w:rsidP="00000000" w:rsidRDefault="00000000" w:rsidRPr="00000000" w14:paraId="00000026">
      <w:pPr>
        <w:numPr>
          <w:ilvl w:val="0"/>
          <w:numId w:val="2"/>
        </w:numPr>
        <w:spacing w:after="0" w:before="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Follow all School policies, procedures and instructions relating to cleanliness, security and safeguarding.</w:t>
      </w:r>
    </w:p>
    <w:p w:rsidR="00000000" w:rsidDel="00000000" w:rsidP="00000000" w:rsidRDefault="00000000" w:rsidRPr="00000000" w14:paraId="00000027">
      <w:pPr>
        <w:numPr>
          <w:ilvl w:val="0"/>
          <w:numId w:val="2"/>
        </w:numPr>
        <w:spacing w:after="220" w:before="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Undertake any reasonable additional duties as required by the Domestic Manager in support of the Domestic Services team.</w:t>
      </w:r>
    </w:p>
    <w:p w:rsidR="00000000" w:rsidDel="00000000" w:rsidP="00000000" w:rsidRDefault="00000000" w:rsidRPr="00000000" w14:paraId="00000028">
      <w:pPr>
        <w:pStyle w:val="Heading2"/>
        <w:keepNext w:val="0"/>
        <w:spacing w:after="80" w:before="360" w:line="342.85714285714283" w:lineRule="auto"/>
        <w:rPr>
          <w:rFonts w:ascii="Public Sans" w:cs="Public Sans" w:eastAsia="Public Sans" w:hAnsi="Public Sans"/>
          <w:i w:val="0"/>
          <w:iCs w:val="0"/>
          <w:sz w:val="22"/>
          <w:szCs w:val="22"/>
        </w:rPr>
      </w:pPr>
      <w:bookmarkStart w:colFirst="0" w:colLast="0" w:name="_heading=h.u6is5jllmnwf" w:id="1"/>
      <w:bookmarkEnd w:id="1"/>
      <w:r w:rsidDel="00000000" w:rsidR="00000000" w:rsidRPr="00000000">
        <w:rPr>
          <w:rFonts w:ascii="Public Sans" w:cs="Public Sans" w:eastAsia="Public Sans" w:hAnsi="Public Sans"/>
          <w:i w:val="0"/>
          <w:iCs w:val="0"/>
          <w:sz w:val="22"/>
          <w:szCs w:val="22"/>
          <w:rtl w:val="0"/>
        </w:rPr>
        <w:t xml:space="preserve">Additional Duties</w:t>
      </w:r>
    </w:p>
    <w:p w:rsidR="00000000" w:rsidDel="00000000" w:rsidP="00000000" w:rsidRDefault="00000000" w:rsidRPr="00000000" w14:paraId="00000029">
      <w:pPr>
        <w:numPr>
          <w:ilvl w:val="0"/>
          <w:numId w:val="4"/>
        </w:numPr>
        <w:spacing w:after="0" w:before="22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To undertake such additional duties as may be reasonably required, commensurate with the level of responsibility within the School.</w:t>
      </w:r>
    </w:p>
    <w:p w:rsidR="00000000" w:rsidDel="00000000" w:rsidP="00000000" w:rsidRDefault="00000000" w:rsidRPr="00000000" w14:paraId="0000002A">
      <w:pPr>
        <w:numPr>
          <w:ilvl w:val="0"/>
          <w:numId w:val="4"/>
        </w:numPr>
        <w:spacing w:after="220" w:before="0" w:lineRule="auto"/>
        <w:ind w:left="720" w:hanging="360"/>
        <w:rPr>
          <w:rFonts w:ascii="Public Sans" w:cs="Public Sans" w:eastAsia="Public Sans" w:hAnsi="Public Sans"/>
        </w:rPr>
      </w:pPr>
      <w:r w:rsidDel="00000000" w:rsidR="00000000" w:rsidRPr="00000000">
        <w:rPr>
          <w:rFonts w:ascii="Public Sans" w:cs="Public Sans" w:eastAsia="Public Sans" w:hAnsi="Public Sans"/>
          <w:sz w:val="22"/>
          <w:szCs w:val="22"/>
          <w:rtl w:val="0"/>
        </w:rPr>
        <w:t xml:space="preserve">To carry out all duties in compliance with regulatory, legislative and School requirements, ensuring a professional and responsible approach at all times.</w:t>
      </w:r>
    </w:p>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rFonts w:ascii="Public Sans" w:cs="Public Sans" w:eastAsia="Public Sans" w:hAnsi="Public Sans"/>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Person Specification</w:t>
      </w:r>
    </w:p>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2E">
      <w:pPr>
        <w:numPr>
          <w:ilvl w:val="0"/>
          <w:numId w:val="1"/>
        </w:numPr>
        <w:spacing w:line="240" w:lineRule="auto"/>
        <w:ind w:left="720" w:hanging="360"/>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Reliable, trustworthy and able to maintain confidentiality.</w:t>
      </w:r>
    </w:p>
    <w:p w:rsidR="00000000" w:rsidDel="00000000" w:rsidP="00000000" w:rsidRDefault="00000000" w:rsidRPr="00000000" w14:paraId="0000002F">
      <w:pPr>
        <w:numPr>
          <w:ilvl w:val="0"/>
          <w:numId w:val="1"/>
        </w:numPr>
        <w:spacing w:line="240" w:lineRule="auto"/>
        <w:ind w:left="720" w:hanging="360"/>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Good time management skills with the ability to prioritise tasks and follow instructions accurately.</w:t>
      </w:r>
    </w:p>
    <w:p w:rsidR="00000000" w:rsidDel="00000000" w:rsidP="00000000" w:rsidRDefault="00000000" w:rsidRPr="00000000" w14:paraId="00000030">
      <w:pPr>
        <w:numPr>
          <w:ilvl w:val="0"/>
          <w:numId w:val="1"/>
        </w:numPr>
        <w:spacing w:line="240" w:lineRule="auto"/>
        <w:ind w:left="720" w:hanging="360"/>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Ability to work effectively both independently and as part of a team.</w:t>
      </w:r>
    </w:p>
    <w:p w:rsidR="00000000" w:rsidDel="00000000" w:rsidP="00000000" w:rsidRDefault="00000000" w:rsidRPr="00000000" w14:paraId="00000031">
      <w:pPr>
        <w:numPr>
          <w:ilvl w:val="0"/>
          <w:numId w:val="1"/>
        </w:numPr>
        <w:spacing w:line="240" w:lineRule="auto"/>
        <w:ind w:left="720" w:hanging="360"/>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Flexible, proactive and willing to work to a very high standard with excellent attention to detail.</w:t>
      </w:r>
    </w:p>
    <w:p w:rsidR="00000000" w:rsidDel="00000000" w:rsidP="00000000" w:rsidRDefault="00000000" w:rsidRPr="00000000" w14:paraId="00000032">
      <w:pPr>
        <w:numPr>
          <w:ilvl w:val="0"/>
          <w:numId w:val="1"/>
        </w:numPr>
        <w:spacing w:line="240" w:lineRule="auto"/>
        <w:ind w:left="720" w:hanging="360"/>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Awareness of Health &amp; Safety procedures and good cleaning and working practices.</w:t>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34">
      <w:pPr>
        <w:spacing w:after="240" w:before="240" w:lineRule="auto"/>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Child Protection and Safeguarding</w:t>
      </w:r>
    </w:p>
    <w:p w:rsidR="00000000" w:rsidDel="00000000" w:rsidP="00000000" w:rsidRDefault="00000000" w:rsidRPr="00000000" w14:paraId="00000035">
      <w:pPr>
        <w:spacing w:after="240" w:before="240"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Safeguarding and promoting the welfare of children is everyone’s responsibility.  Everyone who comes into contact with children and their families has a role to play. In order to fulfil this responsibility effectively, all practitioners should make sure their approach is child-centred.  This means that they should consider, at all times, what is in the best interests of the child (KCSiE 2025).</w:t>
      </w:r>
    </w:p>
    <w:p w:rsidR="00000000" w:rsidDel="00000000" w:rsidP="00000000" w:rsidRDefault="00000000" w:rsidRPr="00000000" w14:paraId="00000036">
      <w:pPr>
        <w:spacing w:after="240" w:before="240"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You must comply with the Queen's College Child Protection and Safeguarding Policy and Procedures and the requirement to report any concerns relating to the safety or welfare of children.</w:t>
      </w:r>
    </w:p>
    <w:p w:rsidR="00000000" w:rsidDel="00000000" w:rsidP="00000000" w:rsidRDefault="00000000" w:rsidRPr="00000000" w14:paraId="00000037">
      <w:pPr>
        <w:spacing w:after="240" w:before="240" w:lineRule="auto"/>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Additional Duties:</w:t>
      </w:r>
    </w:p>
    <w:p w:rsidR="00000000" w:rsidDel="00000000" w:rsidP="00000000" w:rsidRDefault="00000000" w:rsidRPr="00000000" w14:paraId="00000038">
      <w:pPr>
        <w:spacing w:after="240" w:line="261"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To undertake such additional duties as may be reasonably required commensurate with the level of responsibility within the College.</w:t>
      </w:r>
    </w:p>
    <w:p w:rsidR="00000000" w:rsidDel="00000000" w:rsidP="00000000" w:rsidRDefault="00000000" w:rsidRPr="00000000" w14:paraId="00000039">
      <w:pPr>
        <w:spacing w:after="240" w:line="261"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The post-holder will undertake assigned duties and responsibilities, ensuring that all actions are discharged within the regulatory and legislative requirements to which the College is subject.</w:t>
      </w:r>
    </w:p>
    <w:p w:rsidR="00000000" w:rsidDel="00000000" w:rsidP="00000000" w:rsidRDefault="00000000" w:rsidRPr="00000000" w14:paraId="0000003A">
      <w:pPr>
        <w:spacing w:after="240" w:before="240" w:lineRule="auto"/>
        <w:jc w:val="both"/>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sz w:val="22"/>
          <w:szCs w:val="22"/>
          <w:rtl w:val="0"/>
        </w:rPr>
        <w:t xml:space="preserve">July 2026</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color w:val="000000"/>
          <w:sz w:val="22"/>
          <w:szCs w:val="22"/>
          <w:rtl w:val="0"/>
        </w:rPr>
        <w:t xml:space="preserve">This job description is current at the above date.  In consultation with the post holder it is liable to variation by the School to reflect actual, contemplated or proposed changes in or to the job.</w:t>
      </w:r>
    </w:p>
    <w:p w:rsidR="00000000" w:rsidDel="00000000" w:rsidP="00000000" w:rsidRDefault="00000000" w:rsidRPr="00000000" w14:paraId="0000003C">
      <w:pPr>
        <w:spacing w:after="200" w:before="240" w:lineRule="auto"/>
        <w:rPr>
          <w:rFonts w:ascii="Public Sans" w:cs="Public Sans" w:eastAsia="Public Sans" w:hAnsi="Public Sans"/>
          <w:sz w:val="22"/>
          <w:szCs w:val="22"/>
        </w:rPr>
      </w:pPr>
      <w:r w:rsidDel="00000000" w:rsidR="00000000" w:rsidRPr="00000000">
        <w:rPr>
          <w:rFonts w:ascii="Public Sans" w:cs="Public Sans" w:eastAsia="Public Sans" w:hAnsi="Public Sans"/>
          <w:b w:val="1"/>
          <w:bCs w:val="1"/>
          <w:sz w:val="22"/>
          <w:szCs w:val="22"/>
          <w:u w:val="single"/>
          <w:rtl w:val="0"/>
        </w:rPr>
        <w:t xml:space="preserve"> </w:t>
      </w:r>
      <w:r w:rsidDel="00000000" w:rsidR="00000000" w:rsidRPr="00000000">
        <w:rPr>
          <w:rtl w:val="0"/>
        </w:rPr>
      </w:r>
    </w:p>
    <w:sectPr>
      <w:headerReference r:id="rId9" w:type="default"/>
      <w:footerReference r:id="rId10" w:type="default"/>
      <w:pgSz w:h="16840" w:w="11907" w:orient="portrait"/>
      <w:pgMar w:bottom="709" w:top="817" w:left="1077" w:right="1077" w:header="284" w:footer="33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153"/>
        <w:tab w:val="right" w:leader="none" w:pos="8306"/>
        <w:tab w:val="right" w:leader="none" w:pos="9639"/>
      </w:tabs>
      <w:rPr>
        <w:rFonts w:ascii="Arial" w:cs="Arial" w:eastAsia="Arial" w:hAnsi="Arial"/>
        <w:i w:val="1"/>
        <w:iCs w:val="1"/>
        <w:color w:val="000000"/>
        <w:sz w:val="14"/>
        <w:szCs w:val="1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153"/>
        <w:tab w:val="right" w:leader="none" w:pos="8306"/>
      </w:tabs>
      <w:jc w:val="center"/>
      <w:rPr>
        <w:rFonts w:ascii="Arial" w:cs="Arial" w:eastAsia="Arial" w:hAnsi="Arial"/>
        <w:color w:val="000000"/>
        <w:sz w:val="36"/>
        <w:szCs w:val="3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aramond" w:cs="Garamond" w:eastAsia="Garamond" w:hAnsi="Garamond"/>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rFonts w:ascii="Times New Roman" w:cs="Times New Roman" w:eastAsia="Times New Roman" w:hAnsi="Times New Roman"/>
      <w:i w:val="1"/>
      <w:iCs w:val="1"/>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PublicSans-regular.ttf"/><Relationship Id="rId6" Type="http://schemas.openxmlformats.org/officeDocument/2006/relationships/font" Target="fonts/PublicSans-bold.ttf"/><Relationship Id="rId7" Type="http://schemas.openxmlformats.org/officeDocument/2006/relationships/font" Target="fonts/PublicSans-italic.ttf"/><Relationship Id="rId8" Type="http://schemas.openxmlformats.org/officeDocument/2006/relationships/font" Target="fonts/Public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cYzbCIp32G2rN9lGfa85L0Yg6A==">CgMxLjAyCGguZ2pkZ3hzMg5oLnU2aXM1amxsbW53ZjgAciExNHhqTU1xY29uU3NxaVpPTnJVV29rNTdZbFlSRnJvRUc=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