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Public Sans" w:cs="Public Sans" w:eastAsia="Public Sans" w:hAnsi="Public Sans"/>
          <w:b w:val="1"/>
          <w:bCs w:val="1"/>
          <w:color w:val="000000"/>
          <w:sz w:val="22"/>
          <w:szCs w:val="22"/>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right"/>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right"/>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04">
      <w:pPr>
        <w:jc w:val="center"/>
        <w:rPr>
          <w:rFonts w:ascii="Public Sans" w:cs="Public Sans" w:eastAsia="Public Sans" w:hAnsi="Public Sans"/>
          <w:b w:val="1"/>
          <w:bCs w:val="1"/>
          <w:sz w:val="22"/>
          <w:szCs w:val="22"/>
        </w:rPr>
      </w:pPr>
      <w:r w:rsidDel="00000000" w:rsidR="00000000" w:rsidRPr="00000000">
        <w:rPr>
          <w:rFonts w:ascii="Public Sans" w:cs="Public Sans" w:eastAsia="Public Sans" w:hAnsi="Public Sans"/>
          <w:sz w:val="22"/>
          <w:szCs w:val="22"/>
        </w:rPr>
        <w:drawing>
          <wp:inline distB="114300" distT="114300" distL="114300" distR="114300">
            <wp:extent cx="1634962" cy="936388"/>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34962" cy="936388"/>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jc w:val="right"/>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jc w:val="right"/>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jc w:val="right"/>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-42860</wp:posOffset>
                </wp:positionH>
                <wp:positionV relativeFrom="paragraph">
                  <wp:posOffset>80963</wp:posOffset>
                </wp:positionV>
                <wp:extent cx="1981200" cy="315805"/>
                <wp:effectExtent b="0" l="0" r="0" t="0"/>
                <wp:wrapNone/>
                <wp:docPr id="1" name=""/>
                <a:graphic>
                  <a:graphicData uri="http://schemas.microsoft.com/office/word/2010/wordprocessingShape">
                    <wps:wsp>
                      <wps:cNvSpPr/>
                      <wps:cNvPr id="2" name="Shape 2"/>
                      <wps:spPr>
                        <a:xfrm>
                          <a:off x="4374450" y="3639030"/>
                          <a:ext cx="1943100" cy="281940"/>
                        </a:xfrm>
                        <a:prstGeom prst="rect">
                          <a:avLst/>
                        </a:prstGeom>
                        <a:solidFill>
                          <a:srgbClr val="000000"/>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Public Sans" w:cs="Public Sans" w:eastAsia="Public Sans" w:hAnsi="Public Sans"/>
                                <w:b w:val="1"/>
                                <w:i w:val="0"/>
                                <w:smallCaps w:val="0"/>
                                <w:strike w:val="0"/>
                                <w:color w:val="ffffff"/>
                                <w:sz w:val="26"/>
                                <w:vertAlign w:val="baseline"/>
                              </w:rPr>
                              <w:t xml:space="preserve">JOB DESCRIPTION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-42860</wp:posOffset>
                </wp:positionH>
                <wp:positionV relativeFrom="paragraph">
                  <wp:posOffset>80963</wp:posOffset>
                </wp:positionV>
                <wp:extent cx="1981200" cy="31580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981200" cy="315805"/>
                        </a:xfrm>
                        <a:prstGeom prst="rect"/>
                        <a:ln/>
                      </pic:spPr>
                    </pic:pic>
                  </a:graphicData>
                </a:graphic>
              </wp:anchor>
            </w:drawing>
          </mc:Fallback>
        </mc:AlternateContent>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tl w:val="0"/>
        </w:rPr>
      </w:r>
    </w:p>
    <w:tbl>
      <w:tblPr>
        <w:tblStyle w:val="Table1"/>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6662"/>
        <w:tblGridChange w:id="0">
          <w:tblGrid>
            <w:gridCol w:w="3085"/>
            <w:gridCol w:w="6662"/>
          </w:tblGrid>
        </w:tblGridChange>
      </w:tblGrid>
      <w:tr>
        <w:trPr>
          <w:cantSplit w:val="0"/>
          <w:trHeight w:val="364" w:hRule="atLeast"/>
          <w:tblHeader w:val="0"/>
        </w:trPr>
        <w:tc>
          <w:tcPr>
            <w:vAlign w:val="center"/>
          </w:tcPr>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b w:val="1"/>
                <w:bCs w:val="1"/>
                <w:color w:val="000000"/>
                <w:sz w:val="22"/>
                <w:szCs w:val="22"/>
                <w:rtl w:val="0"/>
              </w:rPr>
              <w:t xml:space="preserve">Job Title:</w:t>
            </w:r>
          </w:p>
        </w:tc>
        <w:tc>
          <w:tcP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Public Sans" w:cs="Public Sans" w:eastAsia="Public Sans" w:hAnsi="Public Sans"/>
                <w:color w:val="000000"/>
                <w:sz w:val="22"/>
                <w:szCs w:val="22"/>
              </w:rPr>
            </w:pPr>
            <w:r w:rsidDel="00000000" w:rsidR="00000000" w:rsidRPr="00000000">
              <w:rPr>
                <w:rFonts w:ascii="Public Sans" w:cs="Public Sans" w:eastAsia="Public Sans" w:hAnsi="Public Sans"/>
                <w:sz w:val="22"/>
                <w:szCs w:val="22"/>
                <w:rtl w:val="0"/>
              </w:rPr>
              <w:t xml:space="preserve">Delivery Driver/Storeman</w:t>
            </w:r>
            <w:r w:rsidDel="00000000" w:rsidR="00000000" w:rsidRPr="00000000">
              <w:rPr>
                <w:rtl w:val="0"/>
              </w:rPr>
            </w:r>
          </w:p>
        </w:tc>
      </w:tr>
      <w:tr>
        <w:trPr>
          <w:cantSplit w:val="0"/>
          <w:trHeight w:val="368" w:hRule="atLeast"/>
          <w:tblHeader w:val="0"/>
        </w:trPr>
        <w:tc>
          <w:tcPr>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b w:val="1"/>
                <w:bCs w:val="1"/>
                <w:color w:val="000000"/>
                <w:sz w:val="22"/>
                <w:szCs w:val="22"/>
                <w:rtl w:val="0"/>
              </w:rPr>
              <w:t xml:space="preserve">Hours:</w:t>
            </w:r>
          </w:p>
        </w:tc>
        <w:tc>
          <w:tcP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Public Sans" w:cs="Public Sans" w:eastAsia="Public Sans" w:hAnsi="Public Sans"/>
                <w:color w:val="000000"/>
                <w:sz w:val="22"/>
                <w:szCs w:val="22"/>
              </w:rPr>
            </w:pPr>
            <w:r w:rsidDel="00000000" w:rsidR="00000000" w:rsidRPr="00000000">
              <w:rPr>
                <w:rFonts w:ascii="Public Sans" w:cs="Public Sans" w:eastAsia="Public Sans" w:hAnsi="Public Sans"/>
                <w:sz w:val="22"/>
                <w:szCs w:val="22"/>
                <w:rtl w:val="0"/>
              </w:rPr>
              <w:t xml:space="preserve">Full time, term time plus (36 weeks)</w:t>
            </w:r>
            <w:r w:rsidDel="00000000" w:rsidR="00000000" w:rsidRPr="00000000">
              <w:rPr>
                <w:rtl w:val="0"/>
              </w:rPr>
            </w:r>
          </w:p>
        </w:tc>
      </w:tr>
      <w:tr>
        <w:trPr>
          <w:cantSplit w:val="0"/>
          <w:trHeight w:val="368" w:hRule="atLeast"/>
          <w:tblHeader w:val="0"/>
        </w:trPr>
        <w:tc>
          <w:tcP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b w:val="1"/>
                <w:bCs w:val="1"/>
                <w:color w:val="000000"/>
                <w:sz w:val="22"/>
                <w:szCs w:val="22"/>
                <w:rtl w:val="0"/>
              </w:rPr>
              <w:t xml:space="preserve">Status: </w:t>
            </w:r>
          </w:p>
        </w:tc>
        <w:tc>
          <w:tcP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Public Sans" w:cs="Public Sans" w:eastAsia="Public Sans" w:hAnsi="Public Sans"/>
                <w:color w:val="000000"/>
                <w:sz w:val="22"/>
                <w:szCs w:val="22"/>
              </w:rPr>
            </w:pPr>
            <w:r w:rsidDel="00000000" w:rsidR="00000000" w:rsidRPr="00000000">
              <w:rPr>
                <w:rFonts w:ascii="Public Sans" w:cs="Public Sans" w:eastAsia="Public Sans" w:hAnsi="Public Sans"/>
                <w:color w:val="000000"/>
                <w:sz w:val="22"/>
                <w:szCs w:val="22"/>
                <w:rtl w:val="0"/>
              </w:rPr>
              <w:t xml:space="preserve">Permanent</w:t>
            </w:r>
          </w:p>
        </w:tc>
      </w:tr>
    </w:tbl>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b w:val="1"/>
          <w:bCs w:val="1"/>
          <w:color w:val="000000"/>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2268"/>
        </w:tabs>
        <w:ind w:left="3119" w:hanging="3119"/>
        <w:rPr>
          <w:rFonts w:ascii="Public Sans" w:cs="Public Sans" w:eastAsia="Public Sans" w:hAnsi="Public Sans"/>
          <w:color w:val="000000"/>
          <w:sz w:val="22"/>
          <w:szCs w:val="22"/>
        </w:rPr>
      </w:pPr>
      <w:r w:rsidDel="00000000" w:rsidR="00000000" w:rsidRPr="00000000">
        <w:rPr>
          <w:rFonts w:ascii="Public Sans" w:cs="Public Sans" w:eastAsia="Public Sans" w:hAnsi="Public Sans"/>
          <w:b w:val="1"/>
          <w:bCs w:val="1"/>
          <w:color w:val="000000"/>
          <w:sz w:val="22"/>
          <w:szCs w:val="22"/>
          <w:rtl w:val="0"/>
        </w:rPr>
        <w:t xml:space="preserve">Responsible to:            </w:t>
      </w:r>
      <w:r w:rsidDel="00000000" w:rsidR="00000000" w:rsidRPr="00000000">
        <w:rPr>
          <w:rFonts w:ascii="Public Sans" w:cs="Public Sans" w:eastAsia="Public Sans" w:hAnsi="Public Sans"/>
          <w:b w:val="1"/>
          <w:bCs w:val="1"/>
          <w:sz w:val="22"/>
          <w:szCs w:val="22"/>
          <w:rtl w:val="0"/>
        </w:rPr>
        <w:t xml:space="preserve">Executive Chef</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color w:val="000000"/>
          <w:sz w:val="22"/>
          <w:szCs w:val="2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b w:val="1"/>
          <w:bCs w:val="1"/>
          <w:color w:val="000000"/>
          <w:sz w:val="22"/>
          <w:szCs w:val="22"/>
          <w:rtl w:val="0"/>
        </w:rPr>
        <w:t xml:space="preserve">Job Purpose:  </w:t>
        <w:tab/>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2268"/>
        </w:tabs>
        <w:ind w:left="0" w:firstLine="0"/>
        <w:rPr>
          <w:rFonts w:ascii="Public Sans" w:cs="Public Sans" w:eastAsia="Public Sans" w:hAnsi="Public Sans"/>
          <w:sz w:val="22"/>
          <w:szCs w:val="22"/>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2268"/>
        </w:tabs>
        <w:ind w:left="0" w:firstLine="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The Delivery Driver/Storeman is responsible for the safe and efficient collection, transportation, delivery, storage, and distribution of goods across the school site and external locations as required. The role supports the smooth operation of the school by maintaining stock levels, managing deliveries, ensuring stores are organised and secure, and providing general logistical support to the catering and events department.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sz w:val="22"/>
          <w:szCs w:val="22"/>
        </w:rPr>
      </w:pPr>
      <w:r w:rsidDel="00000000" w:rsidR="00000000" w:rsidRPr="00000000">
        <w:rPr>
          <w:rFonts w:ascii="Public Sans" w:cs="Public Sans" w:eastAsia="Public Sans" w:hAnsi="Public Sans"/>
          <w:b w:val="1"/>
          <w:bCs w:val="1"/>
          <w:color w:val="000000"/>
          <w:sz w:val="22"/>
          <w:szCs w:val="22"/>
          <w:rtl w:val="0"/>
        </w:rPr>
        <w:tab/>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2268"/>
        </w:tabs>
        <w:ind w:left="2268" w:hanging="2268"/>
        <w:rPr>
          <w:rFonts w:ascii="Public Sans" w:cs="Public Sans" w:eastAsia="Public Sans" w:hAnsi="Public Sans"/>
          <w:sz w:val="22"/>
          <w:szCs w:val="22"/>
        </w:rPr>
      </w:pPr>
      <w:r w:rsidDel="00000000" w:rsidR="00000000" w:rsidRPr="00000000">
        <w:rPr>
          <w:rtl w:val="0"/>
        </w:rPr>
      </w:r>
    </w:p>
    <w:p w:rsidR="00000000" w:rsidDel="00000000" w:rsidP="00000000" w:rsidRDefault="00000000" w:rsidRPr="00000000" w14:paraId="00000019">
      <w:pPr>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Main Duties: </w:t>
        <w:tab/>
      </w:r>
    </w:p>
    <w:p w:rsidR="00000000" w:rsidDel="00000000" w:rsidP="00000000" w:rsidRDefault="00000000" w:rsidRPr="00000000" w14:paraId="0000001A">
      <w:pPr>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1B">
      <w:pPr>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Delivery and Transport</w:t>
      </w:r>
    </w:p>
    <w:p w:rsidR="00000000" w:rsidDel="00000000" w:rsidP="00000000" w:rsidRDefault="00000000" w:rsidRPr="00000000" w14:paraId="0000001C">
      <w:pPr>
        <w:numPr>
          <w:ilvl w:val="0"/>
          <w:numId w:val="5"/>
        </w:numPr>
        <w:spacing w:after="0" w:afterAutospacing="0" w:before="22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Collect and deliver goods, supplies and other materials as required.</w:t>
      </w:r>
    </w:p>
    <w:p w:rsidR="00000000" w:rsidDel="00000000" w:rsidP="00000000" w:rsidRDefault="00000000" w:rsidRPr="00000000" w14:paraId="0000001D">
      <w:pPr>
        <w:numPr>
          <w:ilvl w:val="0"/>
          <w:numId w:val="5"/>
        </w:numPr>
        <w:spacing w:after="0" w:afterAutospacing="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Ensure all deliveries are completed safely, efficiently, and on time.</w:t>
      </w:r>
    </w:p>
    <w:p w:rsidR="00000000" w:rsidDel="00000000" w:rsidP="00000000" w:rsidRDefault="00000000" w:rsidRPr="00000000" w14:paraId="0000001E">
      <w:pPr>
        <w:numPr>
          <w:ilvl w:val="0"/>
          <w:numId w:val="5"/>
        </w:numPr>
        <w:spacing w:after="0" w:afterAutospacing="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Load and unload vehicles using appropriate manual handling techniques.</w:t>
      </w:r>
    </w:p>
    <w:p w:rsidR="00000000" w:rsidDel="00000000" w:rsidP="00000000" w:rsidRDefault="00000000" w:rsidRPr="00000000" w14:paraId="0000001F">
      <w:pPr>
        <w:numPr>
          <w:ilvl w:val="0"/>
          <w:numId w:val="5"/>
        </w:numPr>
        <w:spacing w:after="0" w:afterAutospacing="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Carry out vehicle checks and report any defects or maintenance requirements.</w:t>
      </w:r>
    </w:p>
    <w:p w:rsidR="00000000" w:rsidDel="00000000" w:rsidP="00000000" w:rsidRDefault="00000000" w:rsidRPr="00000000" w14:paraId="00000020">
      <w:pPr>
        <w:numPr>
          <w:ilvl w:val="0"/>
          <w:numId w:val="5"/>
        </w:numPr>
        <w:spacing w:after="22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Maintain vehicle cleanliness and ensure roadworthiness at all times.</w:t>
      </w:r>
    </w:p>
    <w:p w:rsidR="00000000" w:rsidDel="00000000" w:rsidP="00000000" w:rsidRDefault="00000000" w:rsidRPr="00000000" w14:paraId="00000021">
      <w:pPr>
        <w:pStyle w:val="Heading4"/>
        <w:keepNext w:val="0"/>
        <w:spacing w:after="40" w:line="342.85714285714283" w:lineRule="auto"/>
        <w:rPr>
          <w:rFonts w:ascii="Public Sans" w:cs="Public Sans" w:eastAsia="Public Sans" w:hAnsi="Public Sans"/>
          <w:sz w:val="22"/>
          <w:szCs w:val="22"/>
        </w:rPr>
      </w:pPr>
      <w:bookmarkStart w:colFirst="0" w:colLast="0" w:name="_heading=h.47d64bw23z3" w:id="1"/>
      <w:bookmarkEnd w:id="1"/>
      <w:r w:rsidDel="00000000" w:rsidR="00000000" w:rsidRPr="00000000">
        <w:rPr>
          <w:rFonts w:ascii="Public Sans" w:cs="Public Sans" w:eastAsia="Public Sans" w:hAnsi="Public Sans"/>
          <w:sz w:val="22"/>
          <w:szCs w:val="22"/>
          <w:rtl w:val="0"/>
        </w:rPr>
        <w:t xml:space="preserve">Stores Management</w:t>
      </w:r>
    </w:p>
    <w:p w:rsidR="00000000" w:rsidDel="00000000" w:rsidP="00000000" w:rsidRDefault="00000000" w:rsidRPr="00000000" w14:paraId="00000022">
      <w:pPr>
        <w:numPr>
          <w:ilvl w:val="0"/>
          <w:numId w:val="3"/>
        </w:numPr>
        <w:spacing w:after="0" w:afterAutospacing="0" w:before="22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Receive, inspect, and check incoming deliveries against purchase orders and delivery notes.</w:t>
      </w:r>
    </w:p>
    <w:p w:rsidR="00000000" w:rsidDel="00000000" w:rsidP="00000000" w:rsidRDefault="00000000" w:rsidRPr="00000000" w14:paraId="00000023">
      <w:pPr>
        <w:numPr>
          <w:ilvl w:val="0"/>
          <w:numId w:val="3"/>
        </w:numPr>
        <w:spacing w:after="0" w:afterAutospacing="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Record and monitor stock levels using inventory systems.</w:t>
      </w:r>
    </w:p>
    <w:p w:rsidR="00000000" w:rsidDel="00000000" w:rsidP="00000000" w:rsidRDefault="00000000" w:rsidRPr="00000000" w14:paraId="00000024">
      <w:pPr>
        <w:numPr>
          <w:ilvl w:val="0"/>
          <w:numId w:val="3"/>
        </w:numPr>
        <w:spacing w:after="0" w:afterAutospacing="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Organise and maintain a clean, safe, and secure store environment.</w:t>
      </w:r>
    </w:p>
    <w:p w:rsidR="00000000" w:rsidDel="00000000" w:rsidP="00000000" w:rsidRDefault="00000000" w:rsidRPr="00000000" w14:paraId="00000025">
      <w:pPr>
        <w:numPr>
          <w:ilvl w:val="0"/>
          <w:numId w:val="3"/>
        </w:numPr>
        <w:spacing w:after="0" w:afterAutospacing="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Issue supplies and equipment to departments as required.</w:t>
      </w:r>
    </w:p>
    <w:p w:rsidR="00000000" w:rsidDel="00000000" w:rsidP="00000000" w:rsidRDefault="00000000" w:rsidRPr="00000000" w14:paraId="00000026">
      <w:pPr>
        <w:numPr>
          <w:ilvl w:val="0"/>
          <w:numId w:val="3"/>
        </w:numPr>
        <w:spacing w:after="0" w:afterAutospacing="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Conduct monthly stock checks and assist with audits.</w:t>
      </w:r>
    </w:p>
    <w:p w:rsidR="00000000" w:rsidDel="00000000" w:rsidP="00000000" w:rsidRDefault="00000000" w:rsidRPr="00000000" w14:paraId="00000027">
      <w:pPr>
        <w:numPr>
          <w:ilvl w:val="0"/>
          <w:numId w:val="3"/>
        </w:numPr>
        <w:spacing w:after="22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Report shortages, damaged goods, or discrepancies promptly.</w:t>
      </w:r>
    </w:p>
    <w:p w:rsidR="00000000" w:rsidDel="00000000" w:rsidP="00000000" w:rsidRDefault="00000000" w:rsidRPr="00000000" w14:paraId="00000028">
      <w:pPr>
        <w:pStyle w:val="Heading4"/>
        <w:keepNext w:val="0"/>
        <w:spacing w:after="40" w:line="342.85714285714283" w:lineRule="auto"/>
        <w:rPr>
          <w:rFonts w:ascii="Public Sans" w:cs="Public Sans" w:eastAsia="Public Sans" w:hAnsi="Public Sans"/>
          <w:sz w:val="22"/>
          <w:szCs w:val="22"/>
        </w:rPr>
      </w:pPr>
      <w:bookmarkStart w:colFirst="0" w:colLast="0" w:name="_heading=h.ub54weh1hwvc" w:id="2"/>
      <w:bookmarkEnd w:id="2"/>
      <w:r w:rsidDel="00000000" w:rsidR="00000000" w:rsidRPr="00000000">
        <w:rPr>
          <w:rFonts w:ascii="Public Sans" w:cs="Public Sans" w:eastAsia="Public Sans" w:hAnsi="Public Sans"/>
          <w:sz w:val="22"/>
          <w:szCs w:val="22"/>
          <w:rtl w:val="0"/>
        </w:rPr>
        <w:t xml:space="preserve">Health, Safety and Compliance</w:t>
      </w:r>
    </w:p>
    <w:p w:rsidR="00000000" w:rsidDel="00000000" w:rsidP="00000000" w:rsidRDefault="00000000" w:rsidRPr="00000000" w14:paraId="00000029">
      <w:pPr>
        <w:numPr>
          <w:ilvl w:val="0"/>
          <w:numId w:val="2"/>
        </w:numPr>
        <w:spacing w:after="0" w:afterAutospacing="0" w:before="22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Follow all school health and safety policies and procedures.</w:t>
      </w:r>
    </w:p>
    <w:p w:rsidR="00000000" w:rsidDel="00000000" w:rsidP="00000000" w:rsidRDefault="00000000" w:rsidRPr="00000000" w14:paraId="0000002A">
      <w:pPr>
        <w:numPr>
          <w:ilvl w:val="0"/>
          <w:numId w:val="2"/>
        </w:numPr>
        <w:spacing w:after="0" w:afterAutospacing="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Adhere to safe manual handling practices and risk assessments.</w:t>
      </w:r>
    </w:p>
    <w:p w:rsidR="00000000" w:rsidDel="00000000" w:rsidP="00000000" w:rsidRDefault="00000000" w:rsidRPr="00000000" w14:paraId="0000002B">
      <w:pPr>
        <w:numPr>
          <w:ilvl w:val="0"/>
          <w:numId w:val="2"/>
        </w:numPr>
        <w:spacing w:after="0" w:afterAutospacing="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Ensure compliance with vehicle regulations, road traffic laws, and safeguarding requirements.</w:t>
      </w:r>
    </w:p>
    <w:p w:rsidR="00000000" w:rsidDel="00000000" w:rsidP="00000000" w:rsidRDefault="00000000" w:rsidRPr="00000000" w14:paraId="0000002C">
      <w:pPr>
        <w:numPr>
          <w:ilvl w:val="0"/>
          <w:numId w:val="2"/>
        </w:numPr>
        <w:spacing w:after="0" w:afterAutospacing="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Wear appropriate PPE when required.</w:t>
      </w:r>
    </w:p>
    <w:p w:rsidR="00000000" w:rsidDel="00000000" w:rsidP="00000000" w:rsidRDefault="00000000" w:rsidRPr="00000000" w14:paraId="0000002D">
      <w:pPr>
        <w:numPr>
          <w:ilvl w:val="0"/>
          <w:numId w:val="2"/>
        </w:numPr>
        <w:spacing w:after="22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Maintain security of school property and confidential materials during transportation and storage.</w:t>
      </w:r>
    </w:p>
    <w:p w:rsidR="00000000" w:rsidDel="00000000" w:rsidP="00000000" w:rsidRDefault="00000000" w:rsidRPr="00000000" w14:paraId="0000002E">
      <w:pPr>
        <w:pStyle w:val="Heading4"/>
        <w:keepNext w:val="0"/>
        <w:spacing w:after="40" w:line="342.85714285714283" w:lineRule="auto"/>
        <w:rPr>
          <w:rFonts w:ascii="Public Sans" w:cs="Public Sans" w:eastAsia="Public Sans" w:hAnsi="Public Sans"/>
          <w:sz w:val="22"/>
          <w:szCs w:val="22"/>
        </w:rPr>
      </w:pPr>
      <w:bookmarkStart w:colFirst="0" w:colLast="0" w:name="_heading=h.wits12hdj8h" w:id="3"/>
      <w:bookmarkEnd w:id="3"/>
      <w:r w:rsidDel="00000000" w:rsidR="00000000" w:rsidRPr="00000000">
        <w:rPr>
          <w:rFonts w:ascii="Public Sans" w:cs="Public Sans" w:eastAsia="Public Sans" w:hAnsi="Public Sans"/>
          <w:sz w:val="22"/>
          <w:szCs w:val="22"/>
          <w:rtl w:val="0"/>
        </w:rPr>
        <w:t xml:space="preserve">General Duties</w:t>
      </w:r>
    </w:p>
    <w:p w:rsidR="00000000" w:rsidDel="00000000" w:rsidP="00000000" w:rsidRDefault="00000000" w:rsidRPr="00000000" w14:paraId="0000002F">
      <w:pPr>
        <w:numPr>
          <w:ilvl w:val="0"/>
          <w:numId w:val="4"/>
        </w:numPr>
        <w:spacing w:after="0" w:afterAutospacing="0" w:before="22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Support day to day school activities and events by transporting Food and equipment, setting up materials where required.</w:t>
      </w:r>
    </w:p>
    <w:p w:rsidR="00000000" w:rsidDel="00000000" w:rsidP="00000000" w:rsidRDefault="00000000" w:rsidRPr="00000000" w14:paraId="00000030">
      <w:pPr>
        <w:numPr>
          <w:ilvl w:val="0"/>
          <w:numId w:val="4"/>
        </w:numPr>
        <w:spacing w:after="0" w:afterAutospacing="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Assist the Catering Team with routine operational tasks.</w:t>
      </w:r>
    </w:p>
    <w:p w:rsidR="00000000" w:rsidDel="00000000" w:rsidP="00000000" w:rsidRDefault="00000000" w:rsidRPr="00000000" w14:paraId="00000031">
      <w:pPr>
        <w:numPr>
          <w:ilvl w:val="0"/>
          <w:numId w:val="4"/>
        </w:numPr>
        <w:spacing w:after="0" w:afterAutospacing="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Respond flexibly to the changing needs of the school.</w:t>
      </w:r>
    </w:p>
    <w:p w:rsidR="00000000" w:rsidDel="00000000" w:rsidP="00000000" w:rsidRDefault="00000000" w:rsidRPr="00000000" w14:paraId="00000032">
      <w:pPr>
        <w:numPr>
          <w:ilvl w:val="0"/>
          <w:numId w:val="4"/>
        </w:numPr>
        <w:spacing w:after="22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Undertake any other duties appropriate to the role as requested by management.</w:t>
      </w:r>
    </w:p>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rFonts w:ascii="Public Sans" w:cs="Public Sans" w:eastAsia="Public Sans" w:hAnsi="Public Sans"/>
          <w:color w:val="000000"/>
          <w:sz w:val="22"/>
          <w:szCs w:val="22"/>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Person Specification</w:t>
      </w:r>
    </w:p>
    <w:p w:rsidR="00000000" w:rsidDel="00000000" w:rsidP="00000000" w:rsidRDefault="00000000" w:rsidRPr="00000000" w14:paraId="00000035">
      <w:pPr>
        <w:numPr>
          <w:ilvl w:val="0"/>
          <w:numId w:val="1"/>
        </w:numPr>
        <w:spacing w:after="0" w:afterAutospacing="0" w:before="22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Good organisational and time-management skills.</w:t>
      </w:r>
    </w:p>
    <w:p w:rsidR="00000000" w:rsidDel="00000000" w:rsidP="00000000" w:rsidRDefault="00000000" w:rsidRPr="00000000" w14:paraId="00000036">
      <w:pPr>
        <w:numPr>
          <w:ilvl w:val="0"/>
          <w:numId w:val="1"/>
        </w:numPr>
        <w:spacing w:after="0" w:afterAutospacing="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Ability to lift and move goods safely in accordance with manual handling guidelines.</w:t>
      </w:r>
    </w:p>
    <w:p w:rsidR="00000000" w:rsidDel="00000000" w:rsidP="00000000" w:rsidRDefault="00000000" w:rsidRPr="00000000" w14:paraId="00000037">
      <w:pPr>
        <w:numPr>
          <w:ilvl w:val="0"/>
          <w:numId w:val="1"/>
        </w:numPr>
        <w:spacing w:after="0" w:afterAutospacing="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Ability to work independently and as part of a team.</w:t>
      </w:r>
    </w:p>
    <w:p w:rsidR="00000000" w:rsidDel="00000000" w:rsidP="00000000" w:rsidRDefault="00000000" w:rsidRPr="00000000" w14:paraId="00000038">
      <w:pPr>
        <w:numPr>
          <w:ilvl w:val="0"/>
          <w:numId w:val="1"/>
        </w:numPr>
        <w:spacing w:after="22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Strong attention to detail and reliability.</w:t>
      </w:r>
    </w:p>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rFonts w:ascii="Public Sans" w:cs="Public Sans" w:eastAsia="Public Sans" w:hAnsi="Public Sans"/>
          <w:b w:val="1"/>
          <w:bCs w:val="1"/>
          <w:sz w:val="22"/>
          <w:szCs w:val="22"/>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jc w:val="both"/>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b w:val="1"/>
          <w:bCs w:val="1"/>
          <w:color w:val="000000"/>
          <w:sz w:val="22"/>
          <w:szCs w:val="22"/>
          <w:rtl w:val="0"/>
        </w:rPr>
        <w:t xml:space="preserve">Skills and Experience</w:t>
      </w:r>
    </w:p>
    <w:p w:rsidR="00000000" w:rsidDel="00000000" w:rsidP="00000000" w:rsidRDefault="00000000" w:rsidRPr="00000000" w14:paraId="0000003B">
      <w:pPr>
        <w:numPr>
          <w:ilvl w:val="0"/>
          <w:numId w:val="1"/>
        </w:numPr>
        <w:spacing w:after="0" w:afterAutospacing="0" w:before="22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Full UK driving licence with a clean or acceptable driving record.</w:t>
      </w:r>
    </w:p>
    <w:p w:rsidR="00000000" w:rsidDel="00000000" w:rsidP="00000000" w:rsidRDefault="00000000" w:rsidRPr="00000000" w14:paraId="0000003C">
      <w:pPr>
        <w:numPr>
          <w:ilvl w:val="0"/>
          <w:numId w:val="1"/>
        </w:numPr>
        <w:spacing w:after="0" w:afterAutospacing="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Previous experience in a delivery driving, stores, warehouse, or logistics role.</w:t>
      </w:r>
    </w:p>
    <w:p w:rsidR="00000000" w:rsidDel="00000000" w:rsidP="00000000" w:rsidRDefault="00000000" w:rsidRPr="00000000" w14:paraId="0000003D">
      <w:pPr>
        <w:numPr>
          <w:ilvl w:val="0"/>
          <w:numId w:val="1"/>
        </w:numPr>
        <w:spacing w:after="220" w:before="0" w:beforeAutospacing="0" w:line="276" w:lineRule="auto"/>
        <w:ind w:left="720" w:hanging="360"/>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Basic IT skills for stock management and record keeping.</w:t>
      </w:r>
      <w:r w:rsidDel="00000000" w:rsidR="00000000" w:rsidRPr="00000000">
        <w:rPr>
          <w:rtl w:val="0"/>
        </w:rPr>
      </w:r>
    </w:p>
    <w:p w:rsidR="00000000" w:rsidDel="00000000" w:rsidP="00000000" w:rsidRDefault="00000000" w:rsidRPr="00000000" w14:paraId="0000003E">
      <w:pPr>
        <w:spacing w:after="240" w:before="240" w:lineRule="auto"/>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Child Protection and Safeguarding</w:t>
      </w:r>
    </w:p>
    <w:p w:rsidR="00000000" w:rsidDel="00000000" w:rsidP="00000000" w:rsidRDefault="00000000" w:rsidRPr="00000000" w14:paraId="0000003F">
      <w:pPr>
        <w:spacing w:after="240" w:before="240" w:lineRule="auto"/>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Safeguarding and promoting the welfare of children is everyone’s responsibility.  Everyone who comes into contact with children and their families has a role to play. In order to fulfil this responsibility effectively, all practitioners should make sure their approach is child-centred.  This means that they should consider, at all times, what is in the best interests of the child (KCSiE 2025).</w:t>
      </w:r>
    </w:p>
    <w:p w:rsidR="00000000" w:rsidDel="00000000" w:rsidP="00000000" w:rsidRDefault="00000000" w:rsidRPr="00000000" w14:paraId="00000040">
      <w:pPr>
        <w:spacing w:after="240" w:before="240" w:lineRule="auto"/>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You must comply with the Queen's College Child Protection and Safeguarding Policy and Procedures and the requirement to report any concerns relating to the safety or welfare of children.</w:t>
      </w:r>
    </w:p>
    <w:p w:rsidR="00000000" w:rsidDel="00000000" w:rsidP="00000000" w:rsidRDefault="00000000" w:rsidRPr="00000000" w14:paraId="00000041">
      <w:pPr>
        <w:spacing w:after="240" w:before="240" w:lineRule="auto"/>
        <w:jc w:val="both"/>
        <w:rPr>
          <w:rFonts w:ascii="Public Sans" w:cs="Public Sans" w:eastAsia="Public Sans" w:hAnsi="Public Sans"/>
          <w:b w:val="1"/>
          <w:bCs w:val="1"/>
          <w:sz w:val="22"/>
          <w:szCs w:val="22"/>
        </w:rPr>
      </w:pPr>
      <w:r w:rsidDel="00000000" w:rsidR="00000000" w:rsidRPr="00000000">
        <w:rPr>
          <w:rFonts w:ascii="Public Sans" w:cs="Public Sans" w:eastAsia="Public Sans" w:hAnsi="Public Sans"/>
          <w:b w:val="1"/>
          <w:bCs w:val="1"/>
          <w:sz w:val="22"/>
          <w:szCs w:val="22"/>
          <w:rtl w:val="0"/>
        </w:rPr>
        <w:t xml:space="preserve">Additional Duties:</w:t>
      </w:r>
    </w:p>
    <w:p w:rsidR="00000000" w:rsidDel="00000000" w:rsidP="00000000" w:rsidRDefault="00000000" w:rsidRPr="00000000" w14:paraId="00000042">
      <w:pPr>
        <w:spacing w:after="240" w:line="261" w:lineRule="auto"/>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To undertake such additional duties as may be reasonably required commensurate with the level of responsibility within the College.</w:t>
      </w:r>
    </w:p>
    <w:p w:rsidR="00000000" w:rsidDel="00000000" w:rsidP="00000000" w:rsidRDefault="00000000" w:rsidRPr="00000000" w14:paraId="00000043">
      <w:pPr>
        <w:spacing w:after="240" w:line="261" w:lineRule="auto"/>
        <w:jc w:val="both"/>
        <w:rPr>
          <w:rFonts w:ascii="Public Sans" w:cs="Public Sans" w:eastAsia="Public Sans" w:hAnsi="Public Sans"/>
          <w:sz w:val="22"/>
          <w:szCs w:val="22"/>
        </w:rPr>
      </w:pPr>
      <w:r w:rsidDel="00000000" w:rsidR="00000000" w:rsidRPr="00000000">
        <w:rPr>
          <w:rFonts w:ascii="Public Sans" w:cs="Public Sans" w:eastAsia="Public Sans" w:hAnsi="Public Sans"/>
          <w:sz w:val="22"/>
          <w:szCs w:val="22"/>
          <w:rtl w:val="0"/>
        </w:rPr>
        <w:t xml:space="preserve">The post-holder will undertake assigned duties and responsibilities, ensuring that all actions are discharged within the regulatory and legislative requirements to which the College is subject.</w:t>
      </w:r>
    </w:p>
    <w:p w:rsidR="00000000" w:rsidDel="00000000" w:rsidP="00000000" w:rsidRDefault="00000000" w:rsidRPr="00000000" w14:paraId="00000044">
      <w:pPr>
        <w:spacing w:after="240" w:before="240" w:lineRule="auto"/>
        <w:jc w:val="both"/>
        <w:rPr>
          <w:rFonts w:ascii="Public Sans" w:cs="Public Sans" w:eastAsia="Public Sans" w:hAnsi="Public Sans"/>
          <w:b w:val="1"/>
          <w:bCs w:val="1"/>
          <w:color w:val="000000"/>
          <w:sz w:val="22"/>
          <w:szCs w:val="22"/>
        </w:rPr>
      </w:pPr>
      <w:r w:rsidDel="00000000" w:rsidR="00000000" w:rsidRPr="00000000">
        <w:rPr>
          <w:rFonts w:ascii="Public Sans" w:cs="Public Sans" w:eastAsia="Public Sans" w:hAnsi="Public Sans"/>
          <w:b w:val="1"/>
          <w:bCs w:val="1"/>
          <w:sz w:val="22"/>
          <w:szCs w:val="22"/>
          <w:rtl w:val="0"/>
        </w:rPr>
        <w:t xml:space="preserve">August 2026</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rPr>
          <w:rFonts w:ascii="Public Sans" w:cs="Public Sans" w:eastAsia="Public Sans" w:hAnsi="Public Sans"/>
          <w:color w:val="000000"/>
          <w:sz w:val="22"/>
          <w:szCs w:val="22"/>
        </w:rPr>
      </w:pPr>
      <w:r w:rsidDel="00000000" w:rsidR="00000000" w:rsidRPr="00000000">
        <w:rPr>
          <w:rFonts w:ascii="Public Sans" w:cs="Public Sans" w:eastAsia="Public Sans" w:hAnsi="Public Sans"/>
          <w:color w:val="000000"/>
          <w:sz w:val="22"/>
          <w:szCs w:val="22"/>
          <w:rtl w:val="0"/>
        </w:rPr>
        <w:t xml:space="preserve">This job description is current at the above date.  In consultation with the post holder it is liable to variation by the School to reflect actual, contemplated or proposed changes in or to the job.</w:t>
      </w:r>
    </w:p>
    <w:p w:rsidR="00000000" w:rsidDel="00000000" w:rsidP="00000000" w:rsidRDefault="00000000" w:rsidRPr="00000000" w14:paraId="00000046">
      <w:pPr>
        <w:spacing w:after="200" w:before="240" w:lineRule="auto"/>
        <w:rPr>
          <w:rFonts w:ascii="Public Sans" w:cs="Public Sans" w:eastAsia="Public Sans" w:hAnsi="Public Sans"/>
          <w:sz w:val="22"/>
          <w:szCs w:val="22"/>
        </w:rPr>
      </w:pPr>
      <w:r w:rsidDel="00000000" w:rsidR="00000000" w:rsidRPr="00000000">
        <w:rPr>
          <w:rFonts w:ascii="Public Sans" w:cs="Public Sans" w:eastAsia="Public Sans" w:hAnsi="Public Sans"/>
          <w:b w:val="1"/>
          <w:bCs w:val="1"/>
          <w:sz w:val="22"/>
          <w:szCs w:val="22"/>
          <w:u w:val="single"/>
          <w:rtl w:val="0"/>
        </w:rPr>
        <w:t xml:space="preserve"> </w:t>
      </w:r>
      <w:r w:rsidDel="00000000" w:rsidR="00000000" w:rsidRPr="00000000">
        <w:rPr>
          <w:rtl w:val="0"/>
        </w:rPr>
      </w:r>
    </w:p>
    <w:sectPr>
      <w:headerReference r:id="rId9" w:type="default"/>
      <w:footerReference r:id="rId10" w:type="default"/>
      <w:pgSz w:h="16840" w:w="11907" w:orient="portrait"/>
      <w:pgMar w:bottom="709" w:top="817" w:left="1077" w:right="1077" w:header="284" w:footer="33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ublic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153"/>
        <w:tab w:val="right" w:leader="none" w:pos="8306"/>
        <w:tab w:val="right" w:leader="none" w:pos="9639"/>
      </w:tabs>
      <w:rPr>
        <w:rFonts w:ascii="Arial" w:cs="Arial" w:eastAsia="Arial" w:hAnsi="Arial"/>
        <w:i w:val="1"/>
        <w:iCs w:val="1"/>
        <w:color w:val="000000"/>
        <w:sz w:val="14"/>
        <w:szCs w:val="1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153"/>
        <w:tab w:val="right" w:leader="none" w:pos="8306"/>
      </w:tabs>
      <w:jc w:val="center"/>
      <w:rPr>
        <w:rFonts w:ascii="Arial" w:cs="Arial" w:eastAsia="Arial" w:hAnsi="Arial"/>
        <w:color w:val="000000"/>
        <w:sz w:val="36"/>
        <w:szCs w:val="3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aramond" w:cs="Garamond" w:eastAsia="Garamond" w:hAnsi="Garamond"/>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bCs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rFonts w:ascii="Times New Roman" w:cs="Times New Roman" w:eastAsia="Times New Roman" w:hAnsi="Times New Roman"/>
      <w:i w:val="1"/>
      <w:iCs w:val="1"/>
      <w:sz w:val="22"/>
      <w:szCs w:val="22"/>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PublicSans-regular.ttf"/><Relationship Id="rId6" Type="http://schemas.openxmlformats.org/officeDocument/2006/relationships/font" Target="fonts/PublicSans-bold.ttf"/><Relationship Id="rId7" Type="http://schemas.openxmlformats.org/officeDocument/2006/relationships/font" Target="fonts/PublicSans-italic.ttf"/><Relationship Id="rId8" Type="http://schemas.openxmlformats.org/officeDocument/2006/relationships/font" Target="fonts/Public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C6HBlgXRS2QQlSLCTtIzhXhAag==">CgMxLjAyCGguZ2pkZ3hzMg1oLjQ3ZDY0YncyM3ozMg5oLnViNTR3ZWgxaHd2YzINaC53aXRzMTJoZGo4aDgAciExZGNMN0xaOEFTLXd0V29vX3JRcVBuNUZ1cXRMSWlvb3I=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